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De kerk roept Nr. 10 - 2026</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Zondag 24 mei 10.00u </w:t>
      </w:r>
      <w:r w:rsidDel="00000000" w:rsidR="00000000" w:rsidRPr="00000000">
        <w:rPr>
          <w:sz w:val="24"/>
          <w:szCs w:val="24"/>
          <w:rtl w:val="0"/>
        </w:rPr>
        <w:t xml:space="preserve">ds. Udo Doedens</w:t>
      </w:r>
    </w:p>
    <w:p w:rsidR="00000000" w:rsidDel="00000000" w:rsidP="00000000" w:rsidRDefault="00000000" w:rsidRPr="00000000" w14:paraId="00000008">
      <w:pPr>
        <w:rPr>
          <w:sz w:val="24"/>
          <w:szCs w:val="24"/>
        </w:rPr>
      </w:pPr>
      <w:r w:rsidDel="00000000" w:rsidR="00000000" w:rsidRPr="00000000">
        <w:rPr>
          <w:sz w:val="24"/>
          <w:szCs w:val="24"/>
          <w:rtl w:val="0"/>
        </w:rPr>
        <w:t xml:space="preserve">Tentdienst</w:t>
      </w:r>
    </w:p>
    <w:p w:rsidR="00000000" w:rsidDel="00000000" w:rsidP="00000000" w:rsidRDefault="00000000" w:rsidRPr="00000000" w14:paraId="00000009">
      <w:pPr>
        <w:rPr>
          <w:sz w:val="24"/>
          <w:szCs w:val="24"/>
        </w:rPr>
      </w:pPr>
      <w:r w:rsidDel="00000000" w:rsidR="00000000" w:rsidRPr="00000000">
        <w:rPr>
          <w:sz w:val="24"/>
          <w:szCs w:val="24"/>
          <w:rtl w:val="0"/>
        </w:rPr>
        <w:t xml:space="preserve">Muzikale begeleiding en omlijsting: Angel Voices</w:t>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Zondag 31 mei 10.00u </w:t>
      </w:r>
      <w:r w:rsidDel="00000000" w:rsidR="00000000" w:rsidRPr="00000000">
        <w:rPr>
          <w:sz w:val="24"/>
          <w:szCs w:val="24"/>
          <w:rtl w:val="0"/>
        </w:rPr>
        <w:t xml:space="preserve"> ds. Udo Doedens</w:t>
      </w:r>
    </w:p>
    <w:p w:rsidR="00000000" w:rsidDel="00000000" w:rsidP="00000000" w:rsidRDefault="00000000" w:rsidRPr="00000000" w14:paraId="0000000C">
      <w:pPr>
        <w:rPr>
          <w:sz w:val="24"/>
          <w:szCs w:val="24"/>
        </w:rPr>
      </w:pPr>
      <w:r w:rsidDel="00000000" w:rsidR="00000000" w:rsidRPr="00000000">
        <w:rPr>
          <w:sz w:val="24"/>
          <w:szCs w:val="24"/>
          <w:rtl w:val="0"/>
        </w:rPr>
        <w:t xml:space="preserve">Organist: dhr. Adriaan van Wijk</w:t>
      </w:r>
    </w:p>
    <w:p w:rsidR="00000000" w:rsidDel="00000000" w:rsidP="00000000" w:rsidRDefault="00000000" w:rsidRPr="00000000" w14:paraId="0000000D">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b w:val="1"/>
          <w:bCs w:val="1"/>
          <w:color w:val="000000"/>
          <w:sz w:val="24"/>
          <w:szCs w:val="24"/>
        </w:rPr>
      </w:pPr>
      <w:r w:rsidDel="00000000" w:rsidR="00000000" w:rsidRPr="00000000">
        <w:rPr>
          <w:b w:val="1"/>
          <w:bCs w:val="1"/>
          <w:sz w:val="24"/>
          <w:szCs w:val="24"/>
          <w:rtl w:val="0"/>
        </w:rPr>
        <w:t xml:space="preserve">Zondag 7 juni  10.00u </w:t>
      </w:r>
      <w:r w:rsidDel="00000000" w:rsidR="00000000" w:rsidRPr="00000000">
        <w:rPr>
          <w:color w:val="000000"/>
          <w:sz w:val="24"/>
          <w:szCs w:val="24"/>
          <w:rtl w:val="0"/>
        </w:rPr>
        <w:t xml:space="preserve">ds. S. Jumelet uit Zaltbommel</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11">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12">
      <w:pPr>
        <w:rPr>
          <w:b w:val="1"/>
          <w:bCs w:val="1"/>
          <w:sz w:val="24"/>
          <w:szCs w:val="24"/>
        </w:rPr>
      </w:pP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4">
      <w:pPr>
        <w:rPr>
          <w:sz w:val="24"/>
          <w:szCs w:val="24"/>
        </w:rPr>
      </w:pPr>
      <w:r w:rsidDel="00000000" w:rsidR="00000000" w:rsidRPr="00000000">
        <w:rPr>
          <w:sz w:val="24"/>
          <w:szCs w:val="24"/>
          <w:rtl w:val="0"/>
        </w:rPr>
        <w:t xml:space="preserve">Op eerste Pinksterdag </w:t>
      </w:r>
      <w:r w:rsidDel="00000000" w:rsidR="00000000" w:rsidRPr="00000000">
        <w:rPr>
          <w:b w:val="1"/>
          <w:bCs w:val="1"/>
          <w:sz w:val="24"/>
          <w:szCs w:val="24"/>
          <w:rtl w:val="0"/>
        </w:rPr>
        <w:t xml:space="preserve">24 mei </w:t>
      </w:r>
      <w:r w:rsidDel="00000000" w:rsidR="00000000" w:rsidRPr="00000000">
        <w:rPr>
          <w:sz w:val="24"/>
          <w:szCs w:val="24"/>
          <w:rtl w:val="0"/>
        </w:rPr>
        <w:t xml:space="preserve">komt de gemeente niet bijeen in de kerk, maar in de tent op het feestterrein van de Oranjevereniging. Meer hierover leest u onder het kopje ‘Tentdienst’ hieronder. Op </w:t>
      </w:r>
      <w:r w:rsidDel="00000000" w:rsidR="00000000" w:rsidRPr="00000000">
        <w:rPr>
          <w:b w:val="1"/>
          <w:bCs w:val="1"/>
          <w:sz w:val="24"/>
          <w:szCs w:val="24"/>
          <w:rtl w:val="0"/>
        </w:rPr>
        <w:t xml:space="preserve">31 mei</w:t>
      </w:r>
      <w:r w:rsidDel="00000000" w:rsidR="00000000" w:rsidRPr="00000000">
        <w:rPr>
          <w:sz w:val="24"/>
          <w:szCs w:val="24"/>
          <w:rtl w:val="0"/>
        </w:rPr>
        <w:t xml:space="preserve"> komen we weer gewoon samen in de kerk. In deze dienst zal Jouke den Hartog ons iets vertellen over zijn verblijf in Nepal. De collecte van de diaconie is bestemd voor het project dat Jouke bezocht heeft. Na Hemelvaart en Pinksteren is deze zondag alweer een kerkelijke feestdag: Drievuldigheidszondag of zondag Trinitatis. Met deze zondag is geen bekend bijbels verhaal verbonden. Wij lezen Psalm 8, een psalm die de liefde van God voor de mens bezingt en enpassant iets laat doorschemeren van het typische van God. Hij staat niet op zichzelf, maar verbindt zich met zichzelf en met de wereld. Precies om die eigenaardigheid noemen we God een ‘Drie-eenheid’. Op </w:t>
      </w:r>
      <w:r w:rsidDel="00000000" w:rsidR="00000000" w:rsidRPr="00000000">
        <w:rPr>
          <w:b w:val="1"/>
          <w:bCs w:val="1"/>
          <w:sz w:val="24"/>
          <w:szCs w:val="24"/>
          <w:rtl w:val="0"/>
        </w:rPr>
        <w:t xml:space="preserve">7 juni</w:t>
      </w:r>
      <w:r w:rsidDel="00000000" w:rsidR="00000000" w:rsidRPr="00000000">
        <w:rPr>
          <w:sz w:val="24"/>
          <w:szCs w:val="24"/>
          <w:rtl w:val="0"/>
        </w:rPr>
        <w:t xml:space="preserve"> een oude bekende op de preekstoel. Fijn ds. Jumelet weer eens in Tuil te mogen begroeten. Op het leesrooster van deze eerste zondag na Trinitatis Mattheüs 9, 9-13, de roeping van tollenaar Levi tot discipel van Jezus. Goede diensten gewenst!</w:t>
      </w:r>
    </w:p>
    <w:p w:rsidR="00000000" w:rsidDel="00000000" w:rsidP="00000000" w:rsidRDefault="00000000" w:rsidRPr="00000000" w14:paraId="00000015">
      <w:pPr>
        <w:rPr>
          <w:i w:val="1"/>
          <w:iCs w:val="1"/>
          <w:sz w:val="24"/>
          <w:szCs w:val="24"/>
        </w:rPr>
      </w:pPr>
      <w:r w:rsidDel="00000000" w:rsidR="00000000" w:rsidRPr="00000000">
        <w:rPr>
          <w:sz w:val="24"/>
          <w:szCs w:val="24"/>
          <w:rtl w:val="0"/>
        </w:rPr>
        <w:t xml:space="preserve"> </w:t>
        <w:tab/>
        <w:t xml:space="preserve">Iedere week is er kindernevendienst, de tienerkerk verschuift na Pinksteren een week, de volgende tienerkerk is op</w:t>
      </w:r>
      <w:r w:rsidDel="00000000" w:rsidR="00000000" w:rsidRPr="00000000">
        <w:rPr>
          <w:i w:val="1"/>
          <w:iCs w:val="1"/>
          <w:sz w:val="24"/>
          <w:szCs w:val="24"/>
          <w:rtl w:val="0"/>
        </w:rPr>
        <w:t xml:space="preserve"> 31 mei.</w:t>
      </w:r>
    </w:p>
    <w:p w:rsidR="00000000" w:rsidDel="00000000" w:rsidP="00000000" w:rsidRDefault="00000000" w:rsidRPr="00000000" w14:paraId="00000016">
      <w:pPr>
        <w:ind w:firstLine="720"/>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17">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18">
      <w:pPr>
        <w:ind w:firstLine="720"/>
        <w:rPr>
          <w:sz w:val="24"/>
          <w:szCs w:val="24"/>
        </w:rPr>
      </w:pPr>
      <w:r w:rsidDel="00000000" w:rsidR="00000000" w:rsidRPr="00000000">
        <w:rPr>
          <w:rtl w:val="0"/>
        </w:rPr>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Tentdienst</w:t>
      </w:r>
    </w:p>
    <w:p w:rsidR="00000000" w:rsidDel="00000000" w:rsidP="00000000" w:rsidRDefault="00000000" w:rsidRPr="00000000" w14:paraId="0000001A">
      <w:pPr>
        <w:rPr>
          <w:color w:val="000000"/>
          <w:sz w:val="24"/>
          <w:szCs w:val="24"/>
        </w:rPr>
      </w:pPr>
      <w:r w:rsidDel="00000000" w:rsidR="00000000" w:rsidRPr="00000000">
        <w:rPr>
          <w:sz w:val="24"/>
          <w:szCs w:val="24"/>
          <w:rtl w:val="0"/>
        </w:rPr>
        <w:t xml:space="preserve">Ieder jaar biedt de Oranjevereniging de kerk de gelegenheid om de zondag voor Tuilsfeest een dienst te organiseren in de feesttent op het terrein van dit evenement aan de Haarstraat. Dit is een zeer gewaardeerde traditie geworden! Dit jaar valt deze zondag op eerste Pinksterdag. Dat is dubbel mooi, een Open Deur-dienst op deze zondag! Het trio Angel Voices, twee zangeressen en een toetsenist, geeft aan deze dienst een extra feestelijk tintje. Ook de samenzang zullen zij begeleiden. Kortom een bijzonder moment om voluit Hem de lof en eer toe te zingen. Het thema van de dienst is ‘</w:t>
      </w:r>
      <w:r w:rsidDel="00000000" w:rsidR="00000000" w:rsidRPr="00000000">
        <w:rPr>
          <w:color w:val="000000"/>
          <w:sz w:val="24"/>
          <w:szCs w:val="24"/>
          <w:rtl w:val="0"/>
        </w:rPr>
        <w:t xml:space="preserve">Afgehaakt en aangehaakt’, twee woorden die je de afgelopen jaren vaak hoort. Mensen zien zo weinig om zich heen waarvoor ze waardering kunnen opbrengen dat ze ‘afhaken’. ‘Ik doe niet meer mee’ is het motto, of: ‘Ik begin voor mezelf’. Op Pinksteren gebeurt het tegenovergestelde. Mensen horen en zien iets waar ze bij willen horen. De uitstorting van de Geest toont aan dat de tijd rijp is om gemeenschap te stichten. Voor de kinderen is er tijdens de verkondiging een knutseltafel achterin de tent. De diaconale collecte is bestemd voor de Pinksterzendingscollecte van Kerk in Actie. Na de dienst staat koffie, thee en fris klaar. Wij hopen velen weer te mogen begroeten in deze feestelijke dienst.</w:t>
      </w:r>
    </w:p>
    <w:p w:rsidR="00000000" w:rsidDel="00000000" w:rsidP="00000000" w:rsidRDefault="00000000" w:rsidRPr="00000000" w14:paraId="0000001B">
      <w:pPr>
        <w:rPr>
          <w:sz w:val="24"/>
          <w:szCs w:val="24"/>
        </w:rPr>
      </w:pPr>
      <w:r w:rsidDel="00000000" w:rsidR="00000000" w:rsidRPr="00000000">
        <w:rPr>
          <w:sz w:val="24"/>
          <w:szCs w:val="24"/>
          <w:rtl w:val="0"/>
        </w:rPr>
        <w:t xml:space="preserve"> </w:t>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Omzien naar elkaar</w:t>
      </w:r>
    </w:p>
    <w:p w:rsidR="00000000" w:rsidDel="00000000" w:rsidP="00000000" w:rsidRDefault="00000000" w:rsidRPr="00000000" w14:paraId="0000001D">
      <w:pPr>
        <w:ind w:firstLine="720"/>
        <w:rPr>
          <w:sz w:val="24"/>
          <w:szCs w:val="24"/>
        </w:rPr>
      </w:pPr>
      <w:r w:rsidDel="00000000" w:rsidR="00000000" w:rsidRPr="00000000">
        <w:rPr>
          <w:sz w:val="24"/>
          <w:szCs w:val="24"/>
          <w:rtl w:val="0"/>
        </w:rPr>
        <w:t xml:space="preserve">Wij denken aan alle zieken, mw. Ali van Rijn was even in het ziekenhuis, maar is gelukkig weer thuis waar zij verder herstelt van een geslaagde operatie aan een verstopte halsslagader.</w:t>
      </w:r>
    </w:p>
    <w:p w:rsidR="00000000" w:rsidDel="00000000" w:rsidP="00000000" w:rsidRDefault="00000000" w:rsidRPr="00000000" w14:paraId="0000001E">
      <w:pPr>
        <w:ind w:firstLine="720"/>
        <w:rPr>
          <w:sz w:val="24"/>
          <w:szCs w:val="24"/>
        </w:rPr>
      </w:pPr>
      <w:r w:rsidDel="00000000" w:rsidR="00000000" w:rsidRPr="00000000">
        <w:rPr>
          <w:sz w:val="24"/>
          <w:szCs w:val="24"/>
          <w:rtl w:val="0"/>
        </w:rPr>
        <w:t xml:space="preserve">We denken aan allen die leven met gemis en aan hen die zorgen met zich meedragen om dierbaren. Iedere zondag denken we ook aan hen die niet(meer) in de dienst aanwezig  kunnen zijn. </w:t>
      </w:r>
    </w:p>
    <w:p w:rsidR="00000000" w:rsidDel="00000000" w:rsidP="00000000" w:rsidRDefault="00000000" w:rsidRPr="00000000" w14:paraId="0000001F">
      <w:pPr>
        <w:ind w:firstLine="720"/>
        <w:rPr>
          <w:sz w:val="24"/>
          <w:szCs w:val="24"/>
        </w:rPr>
      </w:pPr>
      <w:r w:rsidDel="00000000" w:rsidR="00000000" w:rsidRPr="00000000">
        <w:rPr>
          <w:sz w:val="24"/>
          <w:szCs w:val="24"/>
          <w:rtl w:val="0"/>
        </w:rPr>
        <w:t xml:space="preserve">We leven mee met alle examenkandidaten en wensen hen en Jonas, Ruben en Emma heel veel sterkte en succes. </w:t>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We denken aan alle mensen die lijden onder het geweld en de onzekerheid in deze wereldtijd. </w:t>
      </w:r>
    </w:p>
    <w:p w:rsidR="00000000" w:rsidDel="00000000" w:rsidP="00000000" w:rsidRDefault="00000000" w:rsidRPr="00000000" w14:paraId="00000021">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4">
      <w:pPr>
        <w:shd w:fill="ffffff" w:val="clear"/>
        <w:rPr>
          <w:sz w:val="24"/>
          <w:szCs w:val="24"/>
        </w:rPr>
      </w:pPr>
      <w:r w:rsidDel="00000000" w:rsidR="00000000" w:rsidRPr="00000000">
        <w:rPr>
          <w:sz w:val="24"/>
          <w:szCs w:val="24"/>
          <w:rtl w:val="0"/>
        </w:rPr>
        <w:t xml:space="preserve">In de maand maart heeft de diaconie via de collectes in de kerk €342,37 ontvangen. Hiervan is €78,85 bestemd voor de Paascollecte van Kerk in Actie. De extra collecte voor Jeugddorp De Glind bedroeg €72,72. Via de bank werd ook nog €35,- ontvangen.</w:t>
      </w:r>
    </w:p>
    <w:p w:rsidR="00000000" w:rsidDel="00000000" w:rsidP="00000000" w:rsidRDefault="00000000" w:rsidRPr="00000000" w14:paraId="00000025">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6">
      <w:pPr>
        <w:shd w:fill="ffffff" w:val="clear"/>
        <w:rPr>
          <w:sz w:val="24"/>
          <w:szCs w:val="24"/>
        </w:rPr>
      </w:pPr>
      <w:r w:rsidDel="00000000" w:rsidR="00000000" w:rsidRPr="00000000">
        <w:rPr>
          <w:sz w:val="24"/>
          <w:szCs w:val="24"/>
          <w:rtl w:val="0"/>
        </w:rPr>
        <w:t xml:space="preserve">De bloemen gingen met een felicitatie, een dankzegging, een beterschapswens of bemoediging naar:</w:t>
      </w:r>
    </w:p>
    <w:p w:rsidR="00000000" w:rsidDel="00000000" w:rsidP="00000000" w:rsidRDefault="00000000" w:rsidRPr="00000000" w14:paraId="00000027">
      <w:pPr>
        <w:shd w:fill="ffffff" w:val="clear"/>
        <w:rPr>
          <w:sz w:val="24"/>
          <w:szCs w:val="24"/>
        </w:rPr>
      </w:pPr>
      <w:r w:rsidDel="00000000" w:rsidR="00000000" w:rsidRPr="00000000">
        <w:rPr>
          <w:sz w:val="24"/>
          <w:szCs w:val="24"/>
          <w:rtl w:val="0"/>
        </w:rPr>
        <w:t xml:space="preserve">5 april: dhr. Leo van Heuckelum uit Haaften.</w:t>
      </w:r>
    </w:p>
    <w:p w:rsidR="00000000" w:rsidDel="00000000" w:rsidP="00000000" w:rsidRDefault="00000000" w:rsidRPr="00000000" w14:paraId="00000028">
      <w:pPr>
        <w:shd w:fill="ffffff" w:val="clear"/>
        <w:rPr>
          <w:sz w:val="24"/>
          <w:szCs w:val="24"/>
        </w:rPr>
      </w:pPr>
      <w:r w:rsidDel="00000000" w:rsidR="00000000" w:rsidRPr="00000000">
        <w:rPr>
          <w:sz w:val="24"/>
          <w:szCs w:val="24"/>
          <w:rtl w:val="0"/>
        </w:rPr>
        <w:t xml:space="preserve">12 april: mw. Aaltje van Deursen uit Tuil.</w:t>
      </w:r>
    </w:p>
    <w:p w:rsidR="00000000" w:rsidDel="00000000" w:rsidP="00000000" w:rsidRDefault="00000000" w:rsidRPr="00000000" w14:paraId="00000029">
      <w:pPr>
        <w:shd w:fill="ffffff" w:val="clear"/>
        <w:rPr>
          <w:sz w:val="24"/>
          <w:szCs w:val="24"/>
        </w:rPr>
      </w:pPr>
      <w:r w:rsidDel="00000000" w:rsidR="00000000" w:rsidRPr="00000000">
        <w:rPr>
          <w:sz w:val="24"/>
          <w:szCs w:val="24"/>
          <w:rtl w:val="0"/>
        </w:rPr>
        <w:t xml:space="preserve">19 april: dhr. Imre Sajtos uit Tuil.</w:t>
      </w:r>
    </w:p>
    <w:p w:rsidR="00000000" w:rsidDel="00000000" w:rsidP="00000000" w:rsidRDefault="00000000" w:rsidRPr="00000000" w14:paraId="0000002A">
      <w:pPr>
        <w:shd w:fill="ffffff" w:val="clear"/>
        <w:rPr>
          <w:sz w:val="24"/>
          <w:szCs w:val="24"/>
        </w:rPr>
      </w:pPr>
      <w:r w:rsidDel="00000000" w:rsidR="00000000" w:rsidRPr="00000000">
        <w:rPr>
          <w:sz w:val="24"/>
          <w:szCs w:val="24"/>
          <w:rtl w:val="0"/>
        </w:rPr>
        <w:t xml:space="preserve">26 april: Mw. Riek Wijtmans uit Haaften.</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shd w:fill="ffffff" w:val="clear"/>
        <w:rPr>
          <w:sz w:val="24"/>
          <w:szCs w:val="24"/>
        </w:rPr>
      </w:pPr>
      <w:r w:rsidDel="00000000" w:rsidR="00000000" w:rsidRPr="00000000">
        <w:rPr>
          <w:sz w:val="24"/>
          <w:szCs w:val="24"/>
          <w:rtl w:val="0"/>
        </w:rPr>
        <w:t xml:space="preserve">De extra diaconale collecte in de maand mei is bestemd voor het Missionair</w:t>
      </w:r>
      <w:r w:rsidDel="00000000" w:rsidR="00000000" w:rsidRPr="00000000">
        <w:rPr>
          <w:color w:val="404040"/>
          <w:sz w:val="25"/>
          <w:szCs w:val="25"/>
          <w:rtl w:val="0"/>
        </w:rPr>
        <w:t xml:space="preserve"> Werk van Kerk in Actie. Op 31 mei is de collecte van de diaconie bestemd voor de </w:t>
      </w:r>
      <w:r w:rsidDel="00000000" w:rsidR="00000000" w:rsidRPr="00000000">
        <w:rPr>
          <w:sz w:val="24"/>
          <w:szCs w:val="24"/>
          <w:rtl w:val="0"/>
        </w:rPr>
        <w:t xml:space="preserve">Tika Foundation. Deze stichting onderhoudt weeshuizen en scholen in Nepal.</w:t>
      </w:r>
    </w:p>
    <w:p w:rsidR="00000000" w:rsidDel="00000000" w:rsidP="00000000" w:rsidRDefault="00000000" w:rsidRPr="00000000" w14:paraId="0000002D">
      <w:pPr>
        <w:shd w:fill="ffffff" w:val="clear"/>
        <w:rPr>
          <w:sz w:val="24"/>
          <w:szCs w:val="24"/>
        </w:rPr>
      </w:pPr>
      <w:r w:rsidDel="00000000" w:rsidR="00000000" w:rsidRPr="00000000">
        <w:rPr>
          <w:rtl w:val="0"/>
        </w:rPr>
      </w:r>
    </w:p>
    <w:p w:rsidR="00000000" w:rsidDel="00000000" w:rsidP="00000000" w:rsidRDefault="00000000" w:rsidRPr="00000000" w14:paraId="0000002E">
      <w:pPr>
        <w:shd w:fill="ffffff" w:val="clear"/>
        <w:rPr>
          <w:b w:val="1"/>
          <w:bCs w:val="1"/>
          <w:sz w:val="24"/>
          <w:szCs w:val="24"/>
        </w:rPr>
      </w:pPr>
      <w:r w:rsidDel="00000000" w:rsidR="00000000" w:rsidRPr="00000000">
        <w:rPr>
          <w:b w:val="1"/>
          <w:bCs w:val="1"/>
          <w:sz w:val="24"/>
          <w:szCs w:val="24"/>
          <w:rtl w:val="0"/>
        </w:rPr>
        <w:t xml:space="preserve">Kerkvoogdij</w:t>
      </w:r>
    </w:p>
    <w:p w:rsidR="00000000" w:rsidDel="00000000" w:rsidP="00000000" w:rsidRDefault="00000000" w:rsidRPr="00000000" w14:paraId="0000002F">
      <w:pPr>
        <w:shd w:fill="ffffff" w:val="clear"/>
        <w:rPr>
          <w:sz w:val="24"/>
          <w:szCs w:val="24"/>
        </w:rPr>
      </w:pPr>
      <w:r w:rsidDel="00000000" w:rsidR="00000000" w:rsidRPr="00000000">
        <w:rPr>
          <w:rtl w:val="0"/>
        </w:rPr>
        <w:t xml:space="preserve">In de maand april ontvingen de kerkrentmeesters €416,02 in de collectes. Daarnaast werd €125,- ontvangen via de bijdragen in de Stille Week en voor het paasontbijt.</w:t>
      </w:r>
      <w:r w:rsidDel="00000000" w:rsidR="00000000" w:rsidRPr="00000000">
        <w:rPr>
          <w:rtl w:val="0"/>
        </w:rPr>
      </w:r>
    </w:p>
    <w:p w:rsidR="00000000" w:rsidDel="00000000" w:rsidP="00000000" w:rsidRDefault="00000000" w:rsidRPr="00000000" w14:paraId="00000030">
      <w:pPr>
        <w:rPr>
          <w:b w:val="1"/>
          <w:bCs w:val="1"/>
          <w:i w:val="1"/>
          <w:iCs w:val="1"/>
          <w:sz w:val="24"/>
          <w:szCs w:val="24"/>
        </w:rPr>
      </w:pPr>
      <w:r w:rsidDel="00000000" w:rsidR="00000000" w:rsidRPr="00000000">
        <w:rPr>
          <w:rtl w:val="0"/>
        </w:rPr>
      </w:r>
    </w:p>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Collecten</w:t>
      </w:r>
    </w:p>
    <w:p w:rsidR="00000000" w:rsidDel="00000000" w:rsidP="00000000" w:rsidRDefault="00000000" w:rsidRPr="00000000" w14:paraId="00000032">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33">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34">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35">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b w:val="1"/>
          <w:bCs w:val="1"/>
          <w:color w:val="404040"/>
          <w:sz w:val="24"/>
          <w:szCs w:val="24"/>
        </w:rPr>
      </w:pPr>
      <w:r w:rsidDel="00000000" w:rsidR="00000000" w:rsidRPr="00000000">
        <w:rPr>
          <w:b w:val="1"/>
          <w:bCs w:val="1"/>
          <w:color w:val="404040"/>
          <w:sz w:val="24"/>
          <w:szCs w:val="24"/>
          <w:rtl w:val="0"/>
        </w:rPr>
        <w:t xml:space="preserve">Vanuit de kerkenraad</w:t>
      </w:r>
    </w:p>
    <w:p w:rsidR="00000000" w:rsidDel="00000000" w:rsidP="00000000" w:rsidRDefault="00000000" w:rsidRPr="00000000" w14:paraId="00000038">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39">
      <w:pPr>
        <w:rPr>
          <w:color w:val="404040"/>
          <w:sz w:val="24"/>
          <w:szCs w:val="24"/>
        </w:rPr>
      </w:pPr>
      <w:r w:rsidDel="00000000" w:rsidR="00000000" w:rsidRPr="00000000">
        <w:rPr>
          <w:b w:val="1"/>
          <w:bCs w:val="1"/>
          <w:i w:val="1"/>
          <w:iCs w:val="1"/>
          <w:sz w:val="24"/>
          <w:szCs w:val="24"/>
          <w:rtl w:val="0"/>
        </w:rPr>
        <w:t xml:space="preserve">Zingen en bidden tussen Hemelvaart en Pinksteren</w:t>
      </w:r>
      <w:r w:rsidDel="00000000" w:rsidR="00000000" w:rsidRPr="00000000">
        <w:rPr>
          <w:sz w:val="24"/>
          <w:szCs w:val="24"/>
          <w:rtl w:val="0"/>
        </w:rPr>
        <w:t xml:space="preserve">. Traditiegetrouw willen we in de dagen tussen Hemelvaart en Pinksteren zingen (‘zingen is tweemaal bidden’) en bidden om en vanwege de komst van de Geest ‘die levend maakt’. We bidden om leven in geloof en kerk, maar ook om verlangen naar leven in de wereld van haat en onrecht; we bidden om vrede. Mooie liederen, een woord uit de Bijbel en ruimte voor gebed. Drie locaties:</w:t>
      </w:r>
      <w:r w:rsidDel="00000000" w:rsidR="00000000" w:rsidRPr="00000000">
        <w:rPr>
          <w:b w:val="1"/>
          <w:bCs w:val="1"/>
          <w:sz w:val="24"/>
          <w:szCs w:val="24"/>
          <w:rtl w:val="0"/>
        </w:rPr>
        <w:t xml:space="preserve"> dinsdag 19 mei in de kerk van Varik, woensdag 20 mei in de kerk van Opijnen, donderdag 21 mei in de kerk van Tuil. Aanvang 19.30 uur.</w:t>
      </w:r>
      <w:r w:rsidDel="00000000" w:rsidR="00000000" w:rsidRPr="00000000">
        <w:rPr>
          <w:sz w:val="24"/>
          <w:szCs w:val="24"/>
          <w:rtl w:val="0"/>
        </w:rPr>
        <w:t xml:space="preserve"> Welkom om te komen, mee te doen of er eenvoudigweg bij te zijn. En welkom om alle keren te komen, in verbondenheid met elkaar in de verschillende dorpen.</w:t>
      </w:r>
      <w:r w:rsidDel="00000000" w:rsidR="00000000" w:rsidRPr="00000000">
        <w:rPr>
          <w:rtl w:val="0"/>
        </w:rPr>
      </w:r>
    </w:p>
    <w:p w:rsidR="00000000" w:rsidDel="00000000" w:rsidP="00000000" w:rsidRDefault="00000000" w:rsidRPr="00000000" w14:paraId="0000003A">
      <w:pPr>
        <w:rPr>
          <w:b w:val="1"/>
          <w:bCs w:val="1"/>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b w:val="1"/>
          <w:bCs w:val="1"/>
          <w:i w:val="1"/>
          <w:iCs w:val="1"/>
          <w:sz w:val="24"/>
          <w:szCs w:val="24"/>
          <w:rtl w:val="0"/>
        </w:rPr>
        <w:t xml:space="preserve">Tienerkerk Extra-bijeenkomst over Pinksteren</w:t>
      </w:r>
      <w:r w:rsidDel="00000000" w:rsidR="00000000" w:rsidRPr="00000000">
        <w:rPr>
          <w:rtl w:val="0"/>
        </w:rPr>
      </w:r>
    </w:p>
    <w:p w:rsidR="00000000" w:rsidDel="00000000" w:rsidP="00000000" w:rsidRDefault="00000000" w:rsidRPr="00000000" w14:paraId="0000003C">
      <w:pPr>
        <w:rPr>
          <w:color w:val="404040"/>
          <w:sz w:val="24"/>
          <w:szCs w:val="24"/>
        </w:rPr>
      </w:pPr>
      <w:r w:rsidDel="00000000" w:rsidR="00000000" w:rsidRPr="00000000">
        <w:rPr>
          <w:color w:val="404040"/>
          <w:sz w:val="24"/>
          <w:szCs w:val="24"/>
          <w:rtl w:val="0"/>
        </w:rPr>
        <w:t xml:space="preserve">Jullie zijn weer hartelijk uitgenodigd voor deze bijeenkomst over de betekenis van Pinksteren op </w:t>
      </w:r>
      <w:r w:rsidDel="00000000" w:rsidR="00000000" w:rsidRPr="00000000">
        <w:rPr>
          <w:b w:val="1"/>
          <w:bCs w:val="1"/>
          <w:color w:val="404040"/>
          <w:sz w:val="24"/>
          <w:szCs w:val="24"/>
          <w:rtl w:val="0"/>
        </w:rPr>
        <w:t xml:space="preserve">dinsdag 19 mei om 19.00u</w:t>
      </w:r>
      <w:r w:rsidDel="00000000" w:rsidR="00000000" w:rsidRPr="00000000">
        <w:rPr>
          <w:color w:val="404040"/>
          <w:sz w:val="24"/>
          <w:szCs w:val="24"/>
          <w:rtl w:val="0"/>
        </w:rPr>
        <w:t xml:space="preserve"> </w:t>
      </w:r>
    </w:p>
    <w:p w:rsidR="00000000" w:rsidDel="00000000" w:rsidP="00000000" w:rsidRDefault="00000000" w:rsidRPr="00000000" w14:paraId="0000003D">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3E">
      <w:pPr>
        <w:rPr>
          <w:b w:val="1"/>
          <w:bCs w:val="1"/>
          <w:color w:val="404040"/>
          <w:sz w:val="24"/>
          <w:szCs w:val="24"/>
        </w:rPr>
      </w:pPr>
      <w:r w:rsidDel="00000000" w:rsidR="00000000" w:rsidRPr="00000000">
        <w:rPr>
          <w:b w:val="1"/>
          <w:bCs w:val="1"/>
          <w:i w:val="1"/>
          <w:iCs w:val="1"/>
          <w:color w:val="404040"/>
          <w:sz w:val="24"/>
          <w:szCs w:val="24"/>
          <w:rtl w:val="0"/>
        </w:rPr>
        <w:t xml:space="preserve">Gesprekskring Mariann Budde</w:t>
      </w:r>
      <w:r w:rsidDel="00000000" w:rsidR="00000000" w:rsidRPr="00000000">
        <w:rPr>
          <w:b w:val="1"/>
          <w:bCs w:val="1"/>
          <w:color w:val="404040"/>
          <w:sz w:val="24"/>
          <w:szCs w:val="24"/>
          <w:rtl w:val="0"/>
        </w:rPr>
        <w:t xml:space="preserve"> </w:t>
      </w:r>
    </w:p>
    <w:p w:rsidR="00000000" w:rsidDel="00000000" w:rsidP="00000000" w:rsidRDefault="00000000" w:rsidRPr="00000000" w14:paraId="0000003F">
      <w:pPr>
        <w:rPr>
          <w:color w:val="404040"/>
          <w:sz w:val="24"/>
          <w:szCs w:val="24"/>
        </w:rPr>
      </w:pPr>
      <w:r w:rsidDel="00000000" w:rsidR="00000000" w:rsidRPr="00000000">
        <w:rPr>
          <w:color w:val="404040"/>
          <w:sz w:val="24"/>
          <w:szCs w:val="24"/>
          <w:rtl w:val="0"/>
        </w:rPr>
        <w:t xml:space="preserve">Op woensdag 3 juni om 19.30 uur bespreken we weer een gedeelte uit </w:t>
      </w:r>
      <w:r w:rsidDel="00000000" w:rsidR="00000000" w:rsidRPr="00000000">
        <w:rPr>
          <w:i w:val="1"/>
          <w:iCs w:val="1"/>
          <w:color w:val="404040"/>
          <w:sz w:val="24"/>
          <w:szCs w:val="24"/>
          <w:rtl w:val="0"/>
        </w:rPr>
        <w:t xml:space="preserve">Durf moedig te zijn op beslissende momenten</w:t>
      </w:r>
      <w:r w:rsidDel="00000000" w:rsidR="00000000" w:rsidRPr="00000000">
        <w:rPr>
          <w:color w:val="404040"/>
          <w:sz w:val="24"/>
          <w:szCs w:val="24"/>
          <w:rtl w:val="0"/>
        </w:rPr>
        <w:t xml:space="preserve"> van de Amerikaanse episcopaalse bisschop Mariann Budde. Deze keer staat hoofdstuk 6 "De onvermijdelijke teleurstelling" op het programma.</w:t>
      </w:r>
    </w:p>
    <w:p w:rsidR="00000000" w:rsidDel="00000000" w:rsidP="00000000" w:rsidRDefault="00000000" w:rsidRPr="00000000" w14:paraId="00000040">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41">
      <w:pPr>
        <w:rPr>
          <w:b w:val="1"/>
          <w:bCs w:val="1"/>
          <w:i w:val="1"/>
          <w:iCs w:val="1"/>
          <w:color w:val="404040"/>
          <w:sz w:val="24"/>
          <w:szCs w:val="24"/>
        </w:rPr>
      </w:pPr>
      <w:r w:rsidDel="00000000" w:rsidR="00000000" w:rsidRPr="00000000">
        <w:rPr>
          <w:b w:val="1"/>
          <w:bCs w:val="1"/>
          <w:color w:val="404040"/>
          <w:sz w:val="24"/>
          <w:szCs w:val="24"/>
          <w:rtl w:val="0"/>
        </w:rPr>
        <w:t xml:space="preserve">Om alvast te noteren:</w:t>
      </w:r>
      <w:r w:rsidDel="00000000" w:rsidR="00000000" w:rsidRPr="00000000">
        <w:rPr>
          <w:rtl w:val="0"/>
        </w:rPr>
      </w:r>
    </w:p>
    <w:p w:rsidR="00000000" w:rsidDel="00000000" w:rsidP="00000000" w:rsidRDefault="00000000" w:rsidRPr="00000000" w14:paraId="00000042">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43">
      <w:pPr>
        <w:rPr>
          <w:b w:val="1"/>
          <w:bCs w:val="1"/>
          <w:i w:val="1"/>
          <w:iCs w:val="1"/>
          <w:color w:val="404040"/>
          <w:sz w:val="24"/>
          <w:szCs w:val="24"/>
        </w:rPr>
      </w:pPr>
      <w:r w:rsidDel="00000000" w:rsidR="00000000" w:rsidRPr="00000000">
        <w:rPr>
          <w:b w:val="1"/>
          <w:bCs w:val="1"/>
          <w:i w:val="1"/>
          <w:iCs w:val="1"/>
          <w:color w:val="404040"/>
          <w:sz w:val="24"/>
          <w:szCs w:val="24"/>
          <w:rtl w:val="0"/>
        </w:rPr>
        <w:t xml:space="preserve">Startzondag 2026</w:t>
      </w:r>
    </w:p>
    <w:p w:rsidR="00000000" w:rsidDel="00000000" w:rsidP="00000000" w:rsidRDefault="00000000" w:rsidRPr="00000000" w14:paraId="00000044">
      <w:pPr>
        <w:rPr>
          <w:color w:val="404040"/>
          <w:sz w:val="24"/>
          <w:szCs w:val="24"/>
        </w:rPr>
      </w:pPr>
      <w:r w:rsidDel="00000000" w:rsidR="00000000" w:rsidRPr="00000000">
        <w:rPr>
          <w:color w:val="404040"/>
          <w:sz w:val="24"/>
          <w:szCs w:val="24"/>
          <w:rtl w:val="0"/>
        </w:rPr>
        <w:t xml:space="preserve">De startzondag  vindt dit jaar plaats op </w:t>
      </w:r>
      <w:r w:rsidDel="00000000" w:rsidR="00000000" w:rsidRPr="00000000">
        <w:rPr>
          <w:b w:val="1"/>
          <w:bCs w:val="1"/>
          <w:color w:val="404040"/>
          <w:sz w:val="24"/>
          <w:szCs w:val="24"/>
          <w:rtl w:val="0"/>
        </w:rPr>
        <w:t xml:space="preserve">13 september om 10.00u </w:t>
      </w:r>
      <w:r w:rsidDel="00000000" w:rsidR="00000000" w:rsidRPr="00000000">
        <w:rPr>
          <w:color w:val="404040"/>
          <w:sz w:val="24"/>
          <w:szCs w:val="24"/>
          <w:rtl w:val="0"/>
        </w:rPr>
        <w:t xml:space="preserve">in de kas bij de familie Mans. Muzikale medewerking van “The Gates of Sion.”</w:t>
      </w:r>
    </w:p>
    <w:p w:rsidR="00000000" w:rsidDel="00000000" w:rsidP="00000000" w:rsidRDefault="00000000" w:rsidRPr="00000000" w14:paraId="00000045">
      <w:pPr>
        <w:rPr>
          <w:color w:val="404040"/>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Kopij voor de eerstvolgende uitgave van “De Kerk Roept” kunt u vóór 26 mei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bCs w:val="1"/>
          <w:sz w:val="24"/>
          <w:szCs w:val="24"/>
        </w:rPr>
      </w:pPr>
      <w:r w:rsidDel="00000000" w:rsidR="00000000" w:rsidRPr="00000000">
        <w:rPr>
          <w:b w:val="1"/>
          <w:bCs w:val="1"/>
          <w:sz w:val="24"/>
          <w:szCs w:val="24"/>
          <w:rtl w:val="0"/>
        </w:rPr>
        <w:t xml:space="preserve">Ten slotte </w:t>
      </w:r>
    </w:p>
    <w:p w:rsidR="00000000" w:rsidDel="00000000" w:rsidP="00000000" w:rsidRDefault="00000000" w:rsidRPr="00000000" w14:paraId="0000004A">
      <w:pPr>
        <w:rPr>
          <w:sz w:val="24"/>
          <w:szCs w:val="24"/>
        </w:rPr>
      </w:pPr>
      <w:r w:rsidDel="00000000" w:rsidR="00000000" w:rsidRPr="00000000">
        <w:rPr>
          <w:sz w:val="24"/>
          <w:szCs w:val="24"/>
          <w:rtl w:val="0"/>
        </w:rPr>
        <w:t xml:space="preserve">Enkele weken geleden waren vertegenwoordigers van de kerken in West-Betuwe te gast op het gemeentehuis in Geldermalsen. De gemeente wilde ons informeren over het zogenaamde weerbaarheidsbeleid van de overheid. Iedereen kent het van de noodpakketten die we moeten inslaan om op calamiteiten voorbereid te zijn, maar er valt meer onder. De gemeenten zijn bijvoorbeeld bezig om overal in het land ‘noodsteunpunten’ te maken. Dat zijn adressen, vaak in openbare gebouwen, waar mensen in noodsituaties (stroomuitval, watersnood etc.) inlichtingen kunnen krijgen of problemen kunnen melden. Op de bijeenkomst in Geldermalsen vroegen gemeentefunctionarissen aan de kerken om te overwegen zich als noodsteunpunt beschikbaar te stellen. In de wandelgangen proefde ik veel bereidwilligheid, maar ook enige aarzeling. Waarom vooruitlopen op een oorlog of een natuurramp, terwijl er nog genoeg te doen is om oorlog en natuurramp te voorkomen? Of is het gesprek over klimaatverandering en het bevorderen van vreedzaamheid al mislukt en kunnen we elkaar alleen nog vinden in het bouwen van schuilkelders en het aanleggen van noodpakketten? (UD) </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Hartelijke groet,</w:t>
      </w:r>
    </w:p>
    <w:p w:rsidR="00000000" w:rsidDel="00000000" w:rsidP="00000000" w:rsidRDefault="00000000" w:rsidRPr="00000000" w14:paraId="0000004D">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4E">
      <w:pPr>
        <w:rPr>
          <w:sz w:val="24"/>
          <w:szCs w:val="24"/>
        </w:rPr>
      </w:pPr>
      <w:r w:rsidDel="00000000" w:rsidR="00000000" w:rsidRPr="00000000">
        <w:rPr>
          <w:sz w:val="24"/>
          <w:szCs w:val="24"/>
          <w:rtl w:val="0"/>
        </w:rPr>
        <w:t xml:space="preserve">Marjanne Vermeulen (0418-591874) </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mc:AlternateContent>
          <mc:Choice Requires="wpg">
            <w:drawing>
              <wp:inline distB="0" distT="0" distL="0" distR="0">
                <wp:extent cx="333375" cy="333375"/>
                <wp:effectExtent b="0" l="0" r="0" t="0"/>
                <wp:docPr id="2"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33375" cy="333375"/>
                <wp:effectExtent b="0" l="0" r="0" 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33375" cy="333375"/>
                        </a:xfrm>
                        <a:prstGeom prst="rect"/>
                        <a:ln/>
                      </pic:spPr>
                    </pic:pic>
                  </a:graphicData>
                </a:graphic>
              </wp:inline>
            </w:drawing>
          </mc:Fallback>
        </mc:AlternateContent>
      </w:r>
      <w:r w:rsidDel="00000000" w:rsidR="00000000" w:rsidRPr="00000000">
        <w:rPr/>
        <mc:AlternateContent>
          <mc:Choice Requires="wpg">
            <w:drawing>
              <wp:inline distB="0" distT="0" distL="0" distR="0">
                <wp:extent cx="333375" cy="333375"/>
                <wp:effectExtent b="0" l="0" r="0" t="0"/>
                <wp:docPr id="1"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33375" cy="333375"/>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33375" cy="333375"/>
                        </a:xfrm>
                        <a:prstGeom prst="rect"/>
                        <a:ln/>
                      </pic:spPr>
                    </pic:pic>
                  </a:graphicData>
                </a:graphic>
              </wp:inline>
            </w:drawing>
          </mc:Fallback>
        </mc:AlternateConten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84I0QRjB/UqayZXSbYW0mHPGPg==">CgMxLjA4AHIhMXhHM2o4V1lEenE0YWFBMHRFU1ZZMS1HYzRnclZVQXFR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