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Nr.</w:t>
      </w:r>
      <w:r w:rsidDel="00000000" w:rsidR="00000000" w:rsidRPr="00000000">
        <w:rPr>
          <w:b w:val="1"/>
          <w:rtl w:val="0"/>
        </w:rPr>
        <w:t xml:space="preserve">20 </w:t>
      </w:r>
      <w:r w:rsidDel="00000000" w:rsidR="00000000" w:rsidRPr="00000000">
        <w:rPr>
          <w:b w:val="1"/>
          <w:sz w:val="24"/>
          <w:szCs w:val="24"/>
          <w:rtl w:val="0"/>
        </w:rPr>
        <w:t xml:space="preserve">- 2025</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TUIL</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Kerkdiensten</w:t>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Zondag 12 oktober 10.00u </w:t>
      </w:r>
      <w:r w:rsidDel="00000000" w:rsidR="00000000" w:rsidRPr="00000000">
        <w:rPr>
          <w:sz w:val="24"/>
          <w:szCs w:val="24"/>
          <w:rtl w:val="0"/>
        </w:rPr>
        <w:t xml:space="preserve">ds. U.G.M. Doedens</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dhr. Jelte Veenhoven</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A">
      <w:pPr>
        <w:rPr>
          <w:sz w:val="24"/>
          <w:szCs w:val="24"/>
        </w:rPr>
      </w:pPr>
      <w:r w:rsidDel="00000000" w:rsidR="00000000" w:rsidRPr="00000000">
        <w:rPr>
          <w:sz w:val="24"/>
          <w:szCs w:val="24"/>
          <w:rtl w:val="0"/>
        </w:rPr>
        <w:t xml:space="preserve">extra collecte diaconie </w:t>
      </w:r>
    </w:p>
    <w:p w:rsidR="00000000" w:rsidDel="00000000" w:rsidP="00000000" w:rsidRDefault="00000000" w:rsidRPr="00000000" w14:paraId="0000000B">
      <w:pPr>
        <w:rPr>
          <w:sz w:val="24"/>
          <w:szCs w:val="24"/>
        </w:rPr>
      </w:pPr>
      <w:r w:rsidDel="00000000" w:rsidR="00000000" w:rsidRPr="00000000">
        <w:rPr>
          <w:sz w:val="24"/>
          <w:szCs w:val="24"/>
          <w:rtl w:val="0"/>
        </w:rPr>
        <w:t xml:space="preserve">koffie drinken</w:t>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Zondag 19 oktober 10.00u </w:t>
      </w:r>
      <w:r w:rsidDel="00000000" w:rsidR="00000000" w:rsidRPr="00000000">
        <w:rPr>
          <w:sz w:val="24"/>
          <w:szCs w:val="24"/>
          <w:rtl w:val="0"/>
        </w:rPr>
        <w:t xml:space="preserve">drs P. H. van Zee</w:t>
      </w:r>
    </w:p>
    <w:p w:rsidR="00000000" w:rsidDel="00000000" w:rsidP="00000000" w:rsidRDefault="00000000" w:rsidRPr="00000000" w14:paraId="0000000E">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0F">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sz w:val="24"/>
          <w:szCs w:val="24"/>
          <w:rtl w:val="0"/>
        </w:rPr>
        <w:t xml:space="preserve">Zondag 26 oktober 10.00u </w:t>
      </w:r>
      <w:r w:rsidDel="00000000" w:rsidR="00000000" w:rsidRPr="00000000">
        <w:rPr>
          <w:sz w:val="24"/>
          <w:szCs w:val="24"/>
          <w:rtl w:val="0"/>
        </w:rPr>
        <w:t xml:space="preserve">ds. U.G.M. Doedens</w:t>
      </w:r>
    </w:p>
    <w:p w:rsidR="00000000" w:rsidDel="00000000" w:rsidP="00000000" w:rsidRDefault="00000000" w:rsidRPr="00000000" w14:paraId="00000012">
      <w:pPr>
        <w:rPr>
          <w:sz w:val="24"/>
          <w:szCs w:val="24"/>
        </w:rPr>
      </w:pPr>
      <w:r w:rsidDel="00000000" w:rsidR="00000000" w:rsidRPr="00000000">
        <w:rPr>
          <w:sz w:val="24"/>
          <w:szCs w:val="24"/>
          <w:rtl w:val="0"/>
        </w:rPr>
        <w:t xml:space="preserve">Organist: dhr. Jasper van Kooij</w:t>
      </w:r>
    </w:p>
    <w:p w:rsidR="00000000" w:rsidDel="00000000" w:rsidP="00000000" w:rsidRDefault="00000000" w:rsidRPr="00000000" w14:paraId="00000013">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Bij de diensten</w:t>
      </w:r>
    </w:p>
    <w:p w:rsidR="00000000" w:rsidDel="00000000" w:rsidP="00000000" w:rsidRDefault="00000000" w:rsidRPr="00000000" w14:paraId="00000016">
      <w:pPr>
        <w:rPr>
          <w:sz w:val="24"/>
          <w:szCs w:val="24"/>
        </w:rPr>
      </w:pPr>
      <w:r w:rsidDel="00000000" w:rsidR="00000000" w:rsidRPr="00000000">
        <w:rPr>
          <w:sz w:val="24"/>
          <w:szCs w:val="24"/>
          <w:rtl w:val="0"/>
        </w:rPr>
        <w:t xml:space="preserve">Op bovengenoemde zondagen vertrouwde gezichten op de preekstoel. </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Veel kerken volgen voor de zondagse diensten een zgn. leesrooster. Dat rooster schrijft per zondag enkele Psalmen voor, een lezing uit het Oude Testament, een lezing uit de brieven uit het Nieuwe Testament en een evangelielezing. Dit kerkelijk jaar komen de evangelielezingen uit Lucas. Als de voorgangers van de komende weken uit Lucas lezen, weet u haast zeker dat ze het leesrooster volgen. </w:t>
      </w:r>
    </w:p>
    <w:p w:rsidR="00000000" w:rsidDel="00000000" w:rsidP="00000000" w:rsidRDefault="00000000" w:rsidRPr="00000000" w14:paraId="00000019">
      <w:pPr>
        <w:rPr>
          <w:sz w:val="24"/>
          <w:szCs w:val="24"/>
        </w:rPr>
      </w:pPr>
      <w:r w:rsidDel="00000000" w:rsidR="00000000" w:rsidRPr="00000000">
        <w:rPr>
          <w:sz w:val="24"/>
          <w:szCs w:val="24"/>
          <w:rtl w:val="0"/>
        </w:rPr>
        <w:t xml:space="preserve">Op 12 oktober staat het verhaal van de tien melaatsen op het rooster (Lc 17:11-19). Het is één van de verhalen waarin de ‘heldenrol’ wordt gespeeld door een Samaritaan. De lezing van 19 oktober is Lucas 18:1-8, een gelijkenis die gaat over de kracht van het aanhoudende gebed. Weer een week later staat het vervolg van Lucas 18 op het programma, de gelijkenis van de Farizeeër en de tollenaar. In Gouda is er een gebrandschilderd raam waarop dit verhaal staat afgebeeld. We zullen daar deze zondag een blik op werpen. Gezegende diensten toegewenst!</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De tienerkerk komt op 12 oktober weer bijeen. Ze zullen vast ook terugkijken op de Startzondag. Dank voor al jullie inzet! Hierna is het weer gewoon om de week tienerkerk.</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De oppasdienst  is op afroep beschikbaar (even een telefoontje naar 06-39660513, liefst voor zaterdagmiddag, en de oppas staat klaar in het dorpshuis voor de kerk).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Alle diensten worden uitgezonden op </w:t>
      </w:r>
      <w:hyperlink r:id="rId7">
        <w:r w:rsidDel="00000000" w:rsidR="00000000" w:rsidRPr="00000000">
          <w:rPr>
            <w:color w:val="1155cc"/>
            <w:sz w:val="26"/>
            <w:szCs w:val="26"/>
            <w:u w:val="single"/>
            <w:rtl w:val="0"/>
          </w:rPr>
          <w:t xml:space="preserve">kerkdienstgemist.nl</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Op onze website staat een link naar de dienst. Ook kunt u hier diensten terugkijken of -luisteren. Tot onze grote spijt konden wij de startdienst vanuit de kas niet uitzenden.</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Startzondag </w:t>
      </w:r>
    </w:p>
    <w:p w:rsidR="00000000" w:rsidDel="00000000" w:rsidP="00000000" w:rsidRDefault="00000000" w:rsidRPr="00000000" w14:paraId="00000023">
      <w:pPr>
        <w:rPr>
          <w:sz w:val="24"/>
          <w:szCs w:val="24"/>
        </w:rPr>
      </w:pPr>
      <w:r w:rsidDel="00000000" w:rsidR="00000000" w:rsidRPr="00000000">
        <w:rPr>
          <w:sz w:val="24"/>
          <w:szCs w:val="24"/>
          <w:rtl w:val="0"/>
        </w:rPr>
        <w:t xml:space="preserve">Het hoort misschien niet, maar in de maand september beluisteren voorgangers vaak met lichte vrees de berichten over de startdiensten van naburige gemeenten. In gemeente X stond een springkussen ter grootte van Slot Loevestein! In gemeente IJ heeft de predikant de hele dienst lang gezongen! Normaal gesproken word ik een beetje zenuwachtig van dit soort machtsvertoon, maar daar was dit jaar geen enkele aanleiding toe. Welke gemeente komt tijdens de Startzondag bijeen in een hortensiakas en sluit de bijeenkomst af met gratis friet en ijs? En dan hebben we het nog niet eens over de opvoering van een toneelstuk waarin de jongeren hun eigen tienerdienst verdedigen en een lastige theologische quiz waarin de hele gemeente de eerste prijs wint! Ik kijk, kortom, met gepaste trots terug op afgelopen zondag. Ik ben benieuwd hoe het is in gemeente X of IJ.</w:t>
      </w: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Omzien naar elkaar.</w:t>
      </w:r>
    </w:p>
    <w:p w:rsidR="00000000" w:rsidDel="00000000" w:rsidP="00000000" w:rsidRDefault="00000000" w:rsidRPr="00000000" w14:paraId="00000026">
      <w:pPr>
        <w:rPr>
          <w:sz w:val="24"/>
          <w:szCs w:val="24"/>
        </w:rPr>
      </w:pPr>
      <w:r w:rsidDel="00000000" w:rsidR="00000000" w:rsidRPr="00000000">
        <w:rPr>
          <w:sz w:val="24"/>
          <w:szCs w:val="24"/>
          <w:rtl w:val="0"/>
        </w:rPr>
        <w:t xml:space="preserve">We leven mee met allen wie het ouder worden zwaar valt, met allen die al dan niet in stilte ziekte, pijn en verdriet dragen en met allen die rouwdragen.</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In het bijzonder denken we aan dhr. Jacob Moerland, bij wie de klachten weer zo verergerden dat hij een paar dagen naar het ziekenhuis moest. We leven mee met mw. Rinie van Oosterum, de ziekte waardoor haar bewegingsruimte zo wordt beperkt, is niet stop te zetten of nog meer af te remmen. Daardoor is zij aan de rolstoel gekluisterd. Naar de kerk gaan is tot groot verdriet van Joost en Rinie ook niet meer mogelijk. In Hem zijn wij altijd en overal met elkaar verbonden! Die Troost bidden we hen toe. Bij mw. Jannie Bambacht keerden de maagklachten weer terug. Ook zij en haar man Bert bidden wij Zijn kracht en nabijheid toe.</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Dankbaar zijn we met Henk en Bets van Hemert. Mw. van Hemert mocht heel goede uitslagen ontvangen.</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Groot verdriet is er bij de familie van Zee. Tijdens een fietstocht in zijn geliefde Duitsland werd Frits plotseling weggenomen. Frits mocht 65 jaar worden. Wij dragen Willeke, de kinderen, kleinkinderen en verdere familie in onze voorbeden. Zijn broer Paulus verzorgde op Frits’ verzoek zijn uitvaart in de Tuilse kerk.</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In memoriam Frits van Zee</w:t>
      </w:r>
    </w:p>
    <w:p w:rsidR="00000000" w:rsidDel="00000000" w:rsidP="00000000" w:rsidRDefault="00000000" w:rsidRPr="00000000" w14:paraId="0000002F">
      <w:pPr>
        <w:rPr>
          <w:sz w:val="24"/>
          <w:szCs w:val="24"/>
        </w:rPr>
      </w:pPr>
      <w:r w:rsidDel="00000000" w:rsidR="00000000" w:rsidRPr="00000000">
        <w:rPr>
          <w:sz w:val="24"/>
          <w:szCs w:val="24"/>
          <w:rtl w:val="0"/>
        </w:rPr>
        <w:t xml:space="preserve">We namen afscheid van Frits van Zee, in een dankdienst voor het leven op</w:t>
      </w:r>
    </w:p>
    <w:p w:rsidR="00000000" w:rsidDel="00000000" w:rsidP="00000000" w:rsidRDefault="00000000" w:rsidRPr="00000000" w14:paraId="00000030">
      <w:pPr>
        <w:rPr>
          <w:sz w:val="24"/>
          <w:szCs w:val="24"/>
        </w:rPr>
      </w:pPr>
      <w:r w:rsidDel="00000000" w:rsidR="00000000" w:rsidRPr="00000000">
        <w:rPr>
          <w:sz w:val="24"/>
          <w:szCs w:val="24"/>
          <w:rtl w:val="0"/>
        </w:rPr>
        <w:t xml:space="preserve">vrijdag 26 september 2025. Een buitenmens, die niet hield van kapsones en</w:t>
      </w:r>
    </w:p>
    <w:p w:rsidR="00000000" w:rsidDel="00000000" w:rsidP="00000000" w:rsidRDefault="00000000" w:rsidRPr="00000000" w14:paraId="00000031">
      <w:pPr>
        <w:rPr>
          <w:sz w:val="24"/>
          <w:szCs w:val="24"/>
        </w:rPr>
      </w:pPr>
      <w:r w:rsidDel="00000000" w:rsidR="00000000" w:rsidRPr="00000000">
        <w:rPr>
          <w:sz w:val="24"/>
          <w:szCs w:val="24"/>
          <w:rtl w:val="0"/>
        </w:rPr>
        <w:t xml:space="preserve">bombarie, wat hield hij van het leven, voelde zich thuis in de schepping. We</w:t>
      </w:r>
    </w:p>
    <w:p w:rsidR="00000000" w:rsidDel="00000000" w:rsidP="00000000" w:rsidRDefault="00000000" w:rsidRPr="00000000" w14:paraId="00000032">
      <w:pPr>
        <w:rPr>
          <w:sz w:val="24"/>
          <w:szCs w:val="24"/>
        </w:rPr>
      </w:pPr>
      <w:r w:rsidDel="00000000" w:rsidR="00000000" w:rsidRPr="00000000">
        <w:rPr>
          <w:sz w:val="24"/>
          <w:szCs w:val="24"/>
          <w:rtl w:val="0"/>
        </w:rPr>
        <w:t xml:space="preserve">lazen en zongen Psalm 8, onder de indruk kon hij zijn van de schoonheid van de</w:t>
      </w:r>
    </w:p>
    <w:p w:rsidR="00000000" w:rsidDel="00000000" w:rsidP="00000000" w:rsidRDefault="00000000" w:rsidRPr="00000000" w14:paraId="00000033">
      <w:pPr>
        <w:rPr>
          <w:sz w:val="24"/>
          <w:szCs w:val="24"/>
        </w:rPr>
      </w:pPr>
      <w:r w:rsidDel="00000000" w:rsidR="00000000" w:rsidRPr="00000000">
        <w:rPr>
          <w:sz w:val="24"/>
          <w:szCs w:val="24"/>
          <w:rtl w:val="0"/>
        </w:rPr>
        <w:t xml:space="preserve">natuur, hij zocht steeds vaker de stilte op. Een van de liedjes die Frits op zijn</w:t>
      </w:r>
    </w:p>
    <w:p w:rsidR="00000000" w:rsidDel="00000000" w:rsidP="00000000" w:rsidRDefault="00000000" w:rsidRPr="00000000" w14:paraId="00000034">
      <w:pPr>
        <w:rPr>
          <w:sz w:val="24"/>
          <w:szCs w:val="24"/>
        </w:rPr>
      </w:pPr>
      <w:r w:rsidDel="00000000" w:rsidR="00000000" w:rsidRPr="00000000">
        <w:rPr>
          <w:sz w:val="24"/>
          <w:szCs w:val="24"/>
          <w:rtl w:val="0"/>
        </w:rPr>
        <w:t xml:space="preserve">uitvaart wenste: To My Fathers House, van de Les Humphrey Singers. Frits liet</w:t>
      </w:r>
    </w:p>
    <w:p w:rsidR="00000000" w:rsidDel="00000000" w:rsidP="00000000" w:rsidRDefault="00000000" w:rsidRPr="00000000" w14:paraId="00000035">
      <w:pPr>
        <w:rPr>
          <w:sz w:val="24"/>
          <w:szCs w:val="24"/>
        </w:rPr>
      </w:pPr>
      <w:r w:rsidDel="00000000" w:rsidR="00000000" w:rsidRPr="00000000">
        <w:rPr>
          <w:sz w:val="24"/>
          <w:szCs w:val="24"/>
          <w:rtl w:val="0"/>
        </w:rPr>
        <w:t xml:space="preserve">de muziek tot zijn hart spreken en stil zijn, vol verwondering.</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Paulus van Zee</w:t>
      </w:r>
    </w:p>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Diaconie en Kerkvoogdij</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Kerkvoogdij</w:t>
      </w:r>
    </w:p>
    <w:p w:rsidR="00000000" w:rsidDel="00000000" w:rsidP="00000000" w:rsidRDefault="00000000" w:rsidRPr="00000000" w14:paraId="0000003F">
      <w:pPr>
        <w:rPr>
          <w:sz w:val="24"/>
          <w:szCs w:val="24"/>
        </w:rPr>
      </w:pPr>
      <w:r w:rsidDel="00000000" w:rsidR="00000000" w:rsidRPr="00000000">
        <w:rPr>
          <w:sz w:val="24"/>
          <w:szCs w:val="24"/>
          <w:rtl w:val="0"/>
        </w:rPr>
        <w:t xml:space="preserve">De verantwoording van de kerkvoogdij leest u in de volgende ‘De Kerk Roept’</w:t>
      </w:r>
    </w:p>
    <w:p w:rsidR="00000000" w:rsidDel="00000000" w:rsidP="00000000" w:rsidRDefault="00000000" w:rsidRPr="00000000" w14:paraId="00000040">
      <w:pPr>
        <w:rPr>
          <w:sz w:val="24"/>
          <w:szCs w:val="24"/>
        </w:rPr>
      </w:pPr>
      <w:r w:rsidDel="00000000" w:rsidR="00000000" w:rsidRPr="00000000">
        <w:rPr>
          <w:sz w:val="24"/>
          <w:szCs w:val="24"/>
          <w:rtl w:val="0"/>
        </w:rPr>
        <w:t xml:space="preserve">Via kerkelijk werker mw. Marjan ter Beek ontving de kerkvoogdij €10,- en van een groep geïnteresseerde bezoekers van ‘Gelderse kerken’ €60,-.</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Diaconie</w:t>
      </w:r>
    </w:p>
    <w:p w:rsidR="00000000" w:rsidDel="00000000" w:rsidP="00000000" w:rsidRDefault="00000000" w:rsidRPr="00000000" w14:paraId="00000043">
      <w:pPr>
        <w:shd w:fill="ffffff" w:val="clear"/>
        <w:rPr>
          <w:sz w:val="24"/>
          <w:szCs w:val="24"/>
        </w:rPr>
      </w:pPr>
      <w:r w:rsidDel="00000000" w:rsidR="00000000" w:rsidRPr="00000000">
        <w:rPr>
          <w:sz w:val="24"/>
          <w:szCs w:val="24"/>
          <w:rtl w:val="0"/>
        </w:rPr>
        <w:t xml:space="preserve">In de maand september heeft de diaconie via de collectes in de kerk €220,10 mogen ontvangen. Hiervan is €77,70 bestemd voor de Dr. Reijntjes Dovenschool in Sri Lanka. Via de bank werd ook nog €125,= ontvangen.</w:t>
      </w:r>
    </w:p>
    <w:p w:rsidR="00000000" w:rsidDel="00000000" w:rsidP="00000000" w:rsidRDefault="00000000" w:rsidRPr="00000000" w14:paraId="00000044">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45">
      <w:pPr>
        <w:shd w:fill="ffffff" w:val="clear"/>
        <w:rPr>
          <w:sz w:val="24"/>
          <w:szCs w:val="24"/>
        </w:rPr>
      </w:pPr>
      <w:r w:rsidDel="00000000" w:rsidR="00000000" w:rsidRPr="00000000">
        <w:rPr>
          <w:sz w:val="24"/>
          <w:szCs w:val="24"/>
          <w:rtl w:val="0"/>
        </w:rPr>
        <w:t xml:space="preserve">De bloemen gingen met een groet, felicitatie of blijk van meeleven naar:</w:t>
      </w:r>
    </w:p>
    <w:p w:rsidR="00000000" w:rsidDel="00000000" w:rsidP="00000000" w:rsidRDefault="00000000" w:rsidRPr="00000000" w14:paraId="00000046">
      <w:pPr>
        <w:shd w:fill="ffffff" w:val="clear"/>
        <w:rPr>
          <w:sz w:val="24"/>
          <w:szCs w:val="24"/>
        </w:rPr>
      </w:pPr>
      <w:r w:rsidDel="00000000" w:rsidR="00000000" w:rsidRPr="00000000">
        <w:rPr>
          <w:sz w:val="24"/>
          <w:szCs w:val="24"/>
          <w:rtl w:val="0"/>
        </w:rPr>
        <w:t xml:space="preserve">  7 september:  bruidspaar Pippel uit Deil/Haaften</w:t>
      </w:r>
    </w:p>
    <w:p w:rsidR="00000000" w:rsidDel="00000000" w:rsidP="00000000" w:rsidRDefault="00000000" w:rsidRPr="00000000" w14:paraId="00000047">
      <w:pPr>
        <w:shd w:fill="ffffff" w:val="clear"/>
        <w:rPr>
          <w:sz w:val="24"/>
          <w:szCs w:val="24"/>
        </w:rPr>
      </w:pPr>
      <w:r w:rsidDel="00000000" w:rsidR="00000000" w:rsidRPr="00000000">
        <w:rPr>
          <w:sz w:val="24"/>
          <w:szCs w:val="24"/>
          <w:rtl w:val="0"/>
        </w:rPr>
        <w:t xml:space="preserve">14 september: Juf Sanne van Horssen uit Tuil</w:t>
      </w:r>
    </w:p>
    <w:p w:rsidR="00000000" w:rsidDel="00000000" w:rsidP="00000000" w:rsidRDefault="00000000" w:rsidRPr="00000000" w14:paraId="00000048">
      <w:pPr>
        <w:shd w:fill="ffffff" w:val="clear"/>
        <w:rPr>
          <w:sz w:val="24"/>
          <w:szCs w:val="24"/>
        </w:rPr>
      </w:pPr>
      <w:r w:rsidDel="00000000" w:rsidR="00000000" w:rsidRPr="00000000">
        <w:rPr>
          <w:sz w:val="24"/>
          <w:szCs w:val="24"/>
          <w:rtl w:val="0"/>
        </w:rPr>
        <w:t xml:space="preserve">21 september: familie Mans uit Tuil</w:t>
      </w:r>
    </w:p>
    <w:p w:rsidR="00000000" w:rsidDel="00000000" w:rsidP="00000000" w:rsidRDefault="00000000" w:rsidRPr="00000000" w14:paraId="00000049">
      <w:pPr>
        <w:shd w:fill="ffffff" w:val="clear"/>
        <w:rPr>
          <w:sz w:val="24"/>
          <w:szCs w:val="24"/>
        </w:rPr>
      </w:pPr>
      <w:r w:rsidDel="00000000" w:rsidR="00000000" w:rsidRPr="00000000">
        <w:rPr>
          <w:sz w:val="24"/>
          <w:szCs w:val="24"/>
          <w:rtl w:val="0"/>
        </w:rPr>
        <w:t xml:space="preserve">28 september: mw. Willeke van Zee uit Tuil</w:t>
      </w:r>
    </w:p>
    <w:p w:rsidR="00000000" w:rsidDel="00000000" w:rsidP="00000000" w:rsidRDefault="00000000" w:rsidRPr="00000000" w14:paraId="0000004A">
      <w:pPr>
        <w:shd w:fill="ffffff" w:val="clear"/>
        <w:rPr>
          <w:b w:val="1"/>
        </w:rPr>
      </w:pPr>
      <w:r w:rsidDel="00000000" w:rsidR="00000000" w:rsidRPr="00000000">
        <w:rPr>
          <w:b w:val="1"/>
          <w:rtl w:val="0"/>
        </w:rPr>
        <w:t xml:space="preserve"> </w:t>
      </w:r>
    </w:p>
    <w:p w:rsidR="00000000" w:rsidDel="00000000" w:rsidP="00000000" w:rsidRDefault="00000000" w:rsidRPr="00000000" w14:paraId="0000004B">
      <w:pPr>
        <w:shd w:fill="ffffff" w:val="clear"/>
        <w:rPr>
          <w:sz w:val="24"/>
          <w:szCs w:val="24"/>
        </w:rPr>
      </w:pPr>
      <w:r w:rsidDel="00000000" w:rsidR="00000000" w:rsidRPr="00000000">
        <w:rPr>
          <w:sz w:val="24"/>
          <w:szCs w:val="24"/>
          <w:rtl w:val="0"/>
        </w:rPr>
        <w:t xml:space="preserve">De extra collecte van de diaconie in de maand oktober is bestemd voor “Het Werelddiaconaat”</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4E">
      <w:pPr>
        <w:rPr>
          <w:sz w:val="24"/>
          <w:szCs w:val="24"/>
        </w:rPr>
      </w:pPr>
      <w:r w:rsidDel="00000000" w:rsidR="00000000" w:rsidRPr="00000000">
        <w:rPr>
          <w:sz w:val="24"/>
          <w:szCs w:val="24"/>
          <w:rtl w:val="0"/>
        </w:rPr>
        <w:t xml:space="preserve">Kerkvoogdij van de Hervormde gemeente Tuil: NL39 RABO 0324 1508 49.</w:t>
      </w:r>
    </w:p>
    <w:p w:rsidR="00000000" w:rsidDel="00000000" w:rsidP="00000000" w:rsidRDefault="00000000" w:rsidRPr="00000000" w14:paraId="0000004F">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Hartelijk dank voor</w:t>
      </w:r>
      <w:r w:rsidDel="00000000" w:rsidR="00000000" w:rsidRPr="00000000">
        <w:rPr>
          <w:rtl w:val="0"/>
        </w:rPr>
        <w:t xml:space="preserve"> </w:t>
      </w:r>
      <w:r w:rsidDel="00000000" w:rsidR="00000000" w:rsidRPr="00000000">
        <w:rPr>
          <w:sz w:val="24"/>
          <w:szCs w:val="24"/>
          <w:rtl w:val="0"/>
        </w:rPr>
        <w:t xml:space="preserve">uw bijdragen!</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54">
      <w:pPr>
        <w:rPr>
          <w:b w:val="1"/>
          <w:sz w:val="24"/>
          <w:szCs w:val="24"/>
        </w:rPr>
      </w:pPr>
      <w:r w:rsidDel="00000000" w:rsidR="00000000" w:rsidRPr="00000000">
        <w:rPr>
          <w:rtl w:val="0"/>
        </w:rPr>
      </w:r>
    </w:p>
    <w:p w:rsidR="00000000" w:rsidDel="00000000" w:rsidP="00000000" w:rsidRDefault="00000000" w:rsidRPr="00000000" w14:paraId="00000055">
      <w:pPr>
        <w:rPr>
          <w:b w:val="1"/>
          <w:i w:val="1"/>
          <w:sz w:val="24"/>
          <w:szCs w:val="24"/>
        </w:rPr>
      </w:pPr>
      <w:r w:rsidDel="00000000" w:rsidR="00000000" w:rsidRPr="00000000">
        <w:rPr>
          <w:b w:val="1"/>
          <w:i w:val="1"/>
          <w:sz w:val="24"/>
          <w:szCs w:val="24"/>
          <w:rtl w:val="0"/>
        </w:rPr>
        <w:t xml:space="preserve">Gesprekskring</w:t>
      </w:r>
    </w:p>
    <w:p w:rsidR="00000000" w:rsidDel="00000000" w:rsidP="00000000" w:rsidRDefault="00000000" w:rsidRPr="00000000" w14:paraId="00000056">
      <w:pPr>
        <w:shd w:fill="ffffff" w:val="clear"/>
        <w:rPr>
          <w:color w:val="000000"/>
          <w:sz w:val="24"/>
          <w:szCs w:val="24"/>
        </w:rPr>
      </w:pPr>
      <w:r w:rsidDel="00000000" w:rsidR="00000000" w:rsidRPr="00000000">
        <w:rPr>
          <w:rFonts w:ascii="Calibri" w:cs="Calibri" w:eastAsia="Calibri" w:hAnsi="Calibri"/>
          <w:b w:val="1"/>
          <w:color w:val="000000"/>
          <w:sz w:val="26"/>
          <w:szCs w:val="26"/>
          <w:rtl w:val="0"/>
        </w:rPr>
        <w:t xml:space="preserve">Op donderdagavond 9 okt. om 19.30u </w:t>
      </w:r>
      <w:r w:rsidDel="00000000" w:rsidR="00000000" w:rsidRPr="00000000">
        <w:rPr>
          <w:color w:val="000000"/>
          <w:sz w:val="24"/>
          <w:szCs w:val="24"/>
          <w:rtl w:val="0"/>
        </w:rPr>
        <w:t xml:space="preserve">start in de consistorie in Tuil een gesprekskring o.l.v. van ds. Doedens. In deze kring gebruiken we als leidraad het boek van bisschop Mariann Budde, de vrouwelijke bisschop die tijdens de inauguratie van Donald Trump als president van de Verenigde Staten hem rustig maar beslist aansprak op zijn verantwoordelijkheid voor God. Van haar is onlangs een boek in het Nederlands vertaald met de titel: </w:t>
      </w:r>
      <w:r w:rsidDel="00000000" w:rsidR="00000000" w:rsidRPr="00000000">
        <w:rPr>
          <w:i w:val="1"/>
          <w:color w:val="000000"/>
          <w:sz w:val="24"/>
          <w:szCs w:val="24"/>
          <w:rtl w:val="0"/>
        </w:rPr>
        <w:t xml:space="preserve">Durf moedig te zijn</w:t>
      </w:r>
      <w:r w:rsidDel="00000000" w:rsidR="00000000" w:rsidRPr="00000000">
        <w:rPr>
          <w:color w:val="000000"/>
          <w:sz w:val="24"/>
          <w:szCs w:val="24"/>
          <w:rtl w:val="0"/>
        </w:rPr>
        <w:t xml:space="preserve">. Tijdens de eerste bijeenkomst bekijken we samen een interview met Budde. Iedereen is hartelijk uitgenodigd.</w:t>
      </w:r>
    </w:p>
    <w:p w:rsidR="00000000" w:rsidDel="00000000" w:rsidP="00000000" w:rsidRDefault="00000000" w:rsidRPr="00000000" w14:paraId="00000057">
      <w:pPr>
        <w:rPr>
          <w:b w:val="1"/>
          <w:sz w:val="24"/>
          <w:szCs w:val="24"/>
        </w:rPr>
      </w:pPr>
      <w:r w:rsidDel="00000000" w:rsidR="00000000" w:rsidRPr="00000000">
        <w:rPr>
          <w:rtl w:val="0"/>
        </w:rPr>
      </w:r>
    </w:p>
    <w:p w:rsidR="00000000" w:rsidDel="00000000" w:rsidP="00000000" w:rsidRDefault="00000000" w:rsidRPr="00000000" w14:paraId="00000058">
      <w:pPr>
        <w:rPr>
          <w:b w:val="1"/>
          <w:i w:val="1"/>
          <w:sz w:val="24"/>
          <w:szCs w:val="24"/>
        </w:rPr>
      </w:pPr>
      <w:r w:rsidDel="00000000" w:rsidR="00000000" w:rsidRPr="00000000">
        <w:rPr>
          <w:b w:val="1"/>
          <w:i w:val="1"/>
          <w:sz w:val="24"/>
          <w:szCs w:val="24"/>
          <w:rtl w:val="0"/>
        </w:rPr>
        <w:t xml:space="preserve">Soep en Praatje</w:t>
      </w:r>
    </w:p>
    <w:p w:rsidR="00000000" w:rsidDel="00000000" w:rsidP="00000000" w:rsidRDefault="00000000" w:rsidRPr="00000000" w14:paraId="00000059">
      <w:pPr>
        <w:shd w:fill="ffffff" w:val="clear"/>
        <w:rPr>
          <w:sz w:val="24"/>
          <w:szCs w:val="24"/>
        </w:rPr>
      </w:pPr>
      <w:r w:rsidDel="00000000" w:rsidR="00000000" w:rsidRPr="00000000">
        <w:rPr>
          <w:b w:val="1"/>
          <w:sz w:val="24"/>
          <w:szCs w:val="24"/>
          <w:rtl w:val="0"/>
        </w:rPr>
        <w:t xml:space="preserve">Op maandag 20 oktober</w:t>
      </w:r>
      <w:r w:rsidDel="00000000" w:rsidR="00000000" w:rsidRPr="00000000">
        <w:rPr>
          <w:sz w:val="24"/>
          <w:szCs w:val="24"/>
          <w:rtl w:val="0"/>
        </w:rPr>
        <w:t xml:space="preserve"> beginnen we weer met Soep &amp; Praatje in het Hervormd Centrum in Opijnen. U leest het goed, deze keer is het eenmalig op de derde maandag van de maand, zodat deze keer ook kinderen kunnen aanschuiven, want het is dan herfstvakantie: Daarna is het in principe weer elke tweede maandag. Iedereen is welkom van jong tot oud om 11:30 uur en het duurt tot ongeveer 13:30 uur. We eten samen, delen het leven samen en luisteren naar een goed verhaal. Soep &amp; Praatje dus. We kijken er naar uit om u en jou te ontmoeten!</w:t>
      </w:r>
    </w:p>
    <w:p w:rsidR="00000000" w:rsidDel="00000000" w:rsidP="00000000" w:rsidRDefault="00000000" w:rsidRPr="00000000" w14:paraId="0000005A">
      <w:pPr>
        <w:shd w:fill="ffffff" w:val="clear"/>
        <w:rPr>
          <w:sz w:val="24"/>
          <w:szCs w:val="24"/>
        </w:rPr>
      </w:pPr>
      <w:r w:rsidDel="00000000" w:rsidR="00000000" w:rsidRPr="00000000">
        <w:rPr>
          <w:sz w:val="24"/>
          <w:szCs w:val="24"/>
          <w:rtl w:val="0"/>
        </w:rPr>
        <w:t xml:space="preserve">Bent u erbij? Meldt u dan even aan bij Marjanne Vermeulen, liefst voor 16 oktober.</w:t>
      </w:r>
    </w:p>
    <w:p w:rsidR="00000000" w:rsidDel="00000000" w:rsidP="00000000" w:rsidRDefault="00000000" w:rsidRPr="00000000" w14:paraId="0000005B">
      <w:pPr>
        <w:shd w:fill="ffffff" w:val="clear"/>
        <w:rPr>
          <w:sz w:val="24"/>
          <w:szCs w:val="24"/>
        </w:rPr>
      </w:pPr>
      <w:r w:rsidDel="00000000" w:rsidR="00000000" w:rsidRPr="00000000">
        <w:rPr>
          <w:sz w:val="24"/>
          <w:szCs w:val="24"/>
          <w:rtl w:val="0"/>
        </w:rPr>
        <w:t xml:space="preserve">Heeft u geen vervoer en wilt u graag naar S&amp;P, laat het ons ook even weten.</w:t>
      </w:r>
    </w:p>
    <w:p w:rsidR="00000000" w:rsidDel="00000000" w:rsidP="00000000" w:rsidRDefault="00000000" w:rsidRPr="00000000" w14:paraId="0000005C">
      <w:pPr>
        <w:rPr>
          <w:b w:val="1"/>
          <w:sz w:val="24"/>
          <w:szCs w:val="24"/>
        </w:rPr>
      </w:pPr>
      <w:r w:rsidDel="00000000" w:rsidR="00000000" w:rsidRPr="00000000">
        <w:rPr>
          <w:rtl w:val="0"/>
        </w:rPr>
      </w:r>
    </w:p>
    <w:p w:rsidR="00000000" w:rsidDel="00000000" w:rsidP="00000000" w:rsidRDefault="00000000" w:rsidRPr="00000000" w14:paraId="0000005D">
      <w:pPr>
        <w:rPr>
          <w:b w:val="1"/>
          <w:i w:val="1"/>
          <w:sz w:val="24"/>
          <w:szCs w:val="24"/>
        </w:rPr>
      </w:pPr>
      <w:r w:rsidDel="00000000" w:rsidR="00000000" w:rsidRPr="00000000">
        <w:rPr>
          <w:b w:val="1"/>
          <w:i w:val="1"/>
          <w:sz w:val="24"/>
          <w:szCs w:val="24"/>
          <w:rtl w:val="0"/>
        </w:rPr>
        <w:t xml:space="preserve">Bijbelgesprekskring</w:t>
      </w:r>
    </w:p>
    <w:p w:rsidR="00000000" w:rsidDel="00000000" w:rsidP="00000000" w:rsidRDefault="00000000" w:rsidRPr="00000000" w14:paraId="0000005E">
      <w:pPr>
        <w:rPr>
          <w:sz w:val="24"/>
          <w:szCs w:val="24"/>
        </w:rPr>
      </w:pPr>
      <w:r w:rsidDel="00000000" w:rsidR="00000000" w:rsidRPr="00000000">
        <w:rPr>
          <w:sz w:val="24"/>
          <w:szCs w:val="24"/>
          <w:rtl w:val="0"/>
        </w:rPr>
        <w:t xml:space="preserve">De bijbelgesprekskring o.l.v. kerkelijk werker mw. Marjan ter Beek, die op woensdagavond in de consistorie in Tuil werd gehouden, is verhuisd naar maandagmiddag in Het Hervormd Centrum in Opijnen.</w:t>
      </w:r>
    </w:p>
    <w:p w:rsidR="00000000" w:rsidDel="00000000" w:rsidP="00000000" w:rsidRDefault="00000000" w:rsidRPr="00000000" w14:paraId="0000005F">
      <w:pPr>
        <w:rPr>
          <w:sz w:val="24"/>
          <w:szCs w:val="24"/>
        </w:rPr>
      </w:pPr>
      <w:r w:rsidDel="00000000" w:rsidR="00000000" w:rsidRPr="00000000">
        <w:rPr>
          <w:b w:val="1"/>
          <w:sz w:val="24"/>
          <w:szCs w:val="24"/>
          <w:rtl w:val="0"/>
        </w:rPr>
        <w:t xml:space="preserve">Op 27 oktober om 14:00 uur </w:t>
      </w:r>
      <w:r w:rsidDel="00000000" w:rsidR="00000000" w:rsidRPr="00000000">
        <w:rPr>
          <w:sz w:val="24"/>
          <w:szCs w:val="24"/>
          <w:rtl w:val="0"/>
        </w:rPr>
        <w:t xml:space="preserve">komen we voor het eerst bij elkaar. Nieuwe belangstellenden zijn hartelijk uitgenodigd om mee te doen. Misschien heb je nog nooit eerder meegedaan met een kring. Kom gewoon een keer kijken en proeven. De eerste keer zullen we na een kennismaking met elkaar doorpraten naar aanleiding van het thema: </w:t>
      </w:r>
      <w:r w:rsidDel="00000000" w:rsidR="00000000" w:rsidRPr="00000000">
        <w:rPr>
          <w:i w:val="1"/>
          <w:sz w:val="24"/>
          <w:szCs w:val="24"/>
          <w:rtl w:val="0"/>
        </w:rPr>
        <w:t xml:space="preserve">Kijk! Laat je verrassen door het werk van de Geest. </w:t>
      </w:r>
      <w:r w:rsidDel="00000000" w:rsidR="00000000" w:rsidRPr="00000000">
        <w:rPr>
          <w:sz w:val="24"/>
          <w:szCs w:val="24"/>
          <w:rtl w:val="0"/>
        </w:rPr>
        <w:t xml:space="preserve">Voor de keren daarna zullen we een gespreksboekje als leidraad kiezen. Iedereen is van harte welkom! </w:t>
      </w:r>
    </w:p>
    <w:p w:rsidR="00000000" w:rsidDel="00000000" w:rsidP="00000000" w:rsidRDefault="00000000" w:rsidRPr="00000000" w14:paraId="00000060">
      <w:pPr>
        <w:rPr>
          <w:b w:val="1"/>
          <w:sz w:val="24"/>
          <w:szCs w:val="24"/>
        </w:rPr>
      </w:pPr>
      <w:r w:rsidDel="00000000" w:rsidR="00000000" w:rsidRPr="00000000">
        <w:rPr>
          <w:rtl w:val="0"/>
        </w:rPr>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Vanuit de kerkenraad</w:t>
      </w:r>
    </w:p>
    <w:p w:rsidR="00000000" w:rsidDel="00000000" w:rsidP="00000000" w:rsidRDefault="00000000" w:rsidRPr="00000000" w14:paraId="00000062">
      <w:pPr>
        <w:rPr>
          <w:b w:val="1"/>
          <w:sz w:val="24"/>
          <w:szCs w:val="24"/>
        </w:rPr>
      </w:pPr>
      <w:r w:rsidDel="00000000" w:rsidR="00000000" w:rsidRPr="00000000">
        <w:rPr>
          <w:rtl w:val="0"/>
        </w:rPr>
      </w:r>
    </w:p>
    <w:p w:rsidR="00000000" w:rsidDel="00000000" w:rsidP="00000000" w:rsidRDefault="00000000" w:rsidRPr="00000000" w14:paraId="00000063">
      <w:pPr>
        <w:rPr>
          <w:b w:val="1"/>
          <w:sz w:val="24"/>
          <w:szCs w:val="24"/>
        </w:rPr>
      </w:pPr>
      <w:r w:rsidDel="00000000" w:rsidR="00000000" w:rsidRPr="00000000">
        <w:rPr>
          <w:b w:val="1"/>
          <w:sz w:val="24"/>
          <w:szCs w:val="24"/>
          <w:rtl w:val="0"/>
        </w:rPr>
        <w:t xml:space="preserve">Startzondag</w:t>
      </w:r>
    </w:p>
    <w:p w:rsidR="00000000" w:rsidDel="00000000" w:rsidP="00000000" w:rsidRDefault="00000000" w:rsidRPr="00000000" w14:paraId="00000064">
      <w:pPr>
        <w:rPr>
          <w:sz w:val="24"/>
          <w:szCs w:val="24"/>
        </w:rPr>
      </w:pPr>
      <w:r w:rsidDel="00000000" w:rsidR="00000000" w:rsidRPr="00000000">
        <w:rPr>
          <w:sz w:val="24"/>
          <w:szCs w:val="24"/>
          <w:rtl w:val="0"/>
        </w:rPr>
        <w:t xml:space="preserve">Dankbaar kijken we terug op een bijzondere Startzondag. Wat was het fijn om jong en oud te mogen begroeten en de praise &amp; worship band “Connect” in ons midden te hebben. Dank aan iedereen, die op welke manier dan ook heeft meegeholpen om  van deze Startzondag een inspirerend begin van het winterwerk te maken. De omgeving had daar ook een belangrijke rol in. Dank aan Frans en Andrea dat we weer welkom waren in de kas!</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b w:val="1"/>
          <w:sz w:val="24"/>
          <w:szCs w:val="24"/>
          <w:rtl w:val="0"/>
        </w:rPr>
        <w:t xml:space="preserve">Kringwerk</w:t>
      </w:r>
    </w:p>
    <w:p w:rsidR="00000000" w:rsidDel="00000000" w:rsidP="00000000" w:rsidRDefault="00000000" w:rsidRPr="00000000" w14:paraId="00000067">
      <w:pPr>
        <w:rPr>
          <w:sz w:val="24"/>
          <w:szCs w:val="24"/>
        </w:rPr>
      </w:pPr>
      <w:r w:rsidDel="00000000" w:rsidR="00000000" w:rsidRPr="00000000">
        <w:rPr>
          <w:sz w:val="24"/>
          <w:szCs w:val="24"/>
          <w:rtl w:val="0"/>
        </w:rPr>
        <w:t xml:space="preserve">Op de startzondag heeft u een flyer met activiteiten voor het komende winterseizoen ontvangen. Deze flyer ligt ook achterin de kerk en staat op onze website. Onder het kopje ‘agenda’ vindt u de  actuele activiteiten, die tussen de data van verschijnen van ’De Kerk Roept’ vallen. </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b w:val="1"/>
          <w:sz w:val="24"/>
          <w:szCs w:val="24"/>
        </w:rPr>
      </w:pPr>
      <w:r w:rsidDel="00000000" w:rsidR="00000000" w:rsidRPr="00000000">
        <w:rPr>
          <w:b w:val="1"/>
          <w:sz w:val="24"/>
          <w:szCs w:val="24"/>
          <w:rtl w:val="0"/>
        </w:rPr>
        <w:t xml:space="preserve">Mededeling</w:t>
      </w:r>
    </w:p>
    <w:p w:rsidR="00000000" w:rsidDel="00000000" w:rsidP="00000000" w:rsidRDefault="00000000" w:rsidRPr="00000000" w14:paraId="0000006A">
      <w:pPr>
        <w:rPr>
          <w:b w:val="1"/>
          <w:sz w:val="24"/>
          <w:szCs w:val="24"/>
        </w:rPr>
      </w:pPr>
      <w:r w:rsidDel="00000000" w:rsidR="00000000" w:rsidRPr="00000000">
        <w:rPr>
          <w:color w:val="000000"/>
          <w:sz w:val="24"/>
          <w:szCs w:val="24"/>
          <w:rtl w:val="0"/>
        </w:rPr>
        <w:t xml:space="preserve">Eind vorig jaar besloten beide gemeenten, Opijnen en Tuil, als zelfstandige gemeenten verder te gaan. De Hervormde Gemeente Opijnen ging met mw. Marjan Ter Beek verder, Tuil startte het beroepingswerk zelfstandig op. Deze zomer aanvaardde ds. Udo Doedens het op hem uitgebrachte beroep door de Hervormde Gemeente Tuil. Op 24 september jl. heeft mw. Marjan ter Beek de uitgebreide bevoegdheid voor een kerkelijk werker ontvangen. Dit betekent dat Marjan ook sacramentsbevoegdheid heeft ontvangen om in o.a doop-, avondmaal-, belijdenis- en huwelijksdiensten voor te gaan in de Hervormde Gemeente Opijnen. Hierdoor zal  dan ook vanaf 1 oktober het zwaartepunt van haar werk in de gemeente van Opijnen liggen. Dit houdt in dat het aantal uren in Tuil minder wordt. In de nog 4 beschikbare uren zal Marjan de speciale pastorale band die met verschillende gemeenteleden in onze gemeente is ontstaan voortzetten. Ook Soep en Praatje blijft gewoon een gezamenlijke activiteit van beide gemeenten samen. De bijbelgesprekskring o.l.v. Marjan verhuist naar Het Hervormd Centrum in Opijnen en in de consistorie van de Hervormde Gemeente Tuil wordt een nieuwe bijbelkring  o.l.v. ds. Udo Doedens opgestart.(zie boven) Op beide kringen zijn leden uit beide gemeenten hartelijk welkom. De gebruikelijke gezamenlijke diensten blijven beide gemeenten samen doen. Alle gemeenten zijn Gods Gemeente hier op aarde en hierin blijven beide gemeenten de verbinding zoeken. Wij feliciteren Marjan met haar nieuwe bevoegdheid en de Hervormde Gemeente Opijnen met haar eigen pastor. Wij wensen hen Gods Zegen. Wij danken Marjan voor de goede jaren en al haar werk en inzet en gaan vol vertrouwen de nieuwe situatie in.</w:t>
      </w: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b w:val="1"/>
          <w:sz w:val="24"/>
          <w:szCs w:val="24"/>
          <w:rtl w:val="0"/>
        </w:rPr>
        <w:t xml:space="preserve">Kopij</w:t>
      </w: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Kopij voor de eerstvolgende uitgave van “De Kerk Roept” kunt u vóór dinsdag </w:t>
      </w:r>
      <w:r w:rsidDel="00000000" w:rsidR="00000000" w:rsidRPr="00000000">
        <w:rPr>
          <w:rtl w:val="0"/>
        </w:rPr>
        <w:t xml:space="preserve">14 oktober </w:t>
      </w:r>
      <w:r w:rsidDel="00000000" w:rsidR="00000000" w:rsidRPr="00000000">
        <w:rPr>
          <w:sz w:val="24"/>
          <w:szCs w:val="24"/>
          <w:rtl w:val="0"/>
        </w:rPr>
        <w:t xml:space="preserve">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b w:val="1"/>
          <w:sz w:val="24"/>
          <w:szCs w:val="24"/>
        </w:rPr>
      </w:pPr>
      <w:r w:rsidDel="00000000" w:rsidR="00000000" w:rsidRPr="00000000">
        <w:rPr>
          <w:b w:val="1"/>
          <w:sz w:val="24"/>
          <w:szCs w:val="24"/>
          <w:rtl w:val="0"/>
        </w:rPr>
        <w:t xml:space="preserve">Prent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0">
      <w:pPr>
        <w:rPr>
          <w:b w:val="1"/>
          <w:sz w:val="24"/>
          <w:szCs w:val="24"/>
        </w:rPr>
      </w:pPr>
      <w:r w:rsidDel="00000000" w:rsidR="00000000" w:rsidRPr="00000000">
        <w:rPr/>
        <w:drawing>
          <wp:inline distB="0" distT="0" distL="0" distR="0">
            <wp:extent cx="1350000" cy="1130400"/>
            <wp:effectExtent b="0" l="0" r="0" t="0"/>
            <wp:docPr descr="Flammarion engraving - Wikipedia" id="3" name="image1.jpg"/>
            <a:graphic>
              <a:graphicData uri="http://schemas.openxmlformats.org/drawingml/2006/picture">
                <pic:pic>
                  <pic:nvPicPr>
                    <pic:cNvPr descr="Flammarion engraving - Wikipedia" id="0" name="image1.jpg"/>
                    <pic:cNvPicPr preferRelativeResize="0"/>
                  </pic:nvPicPr>
                  <pic:blipFill>
                    <a:blip r:embed="rId9"/>
                    <a:srcRect b="0" l="0" r="0" t="0"/>
                    <a:stretch>
                      <a:fillRect/>
                    </a:stretch>
                  </pic:blipFill>
                  <pic:spPr>
                    <a:xfrm>
                      <a:off x="0" y="0"/>
                      <a:ext cx="1350000" cy="11304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Tijdens de Startzondag konden de kinderen een bijzondere plaat inkleuren. De afbeelding had te maken met het thema van de dag, ‘Verwondering’. We zien een mannetje (Is het een herder? Een profeet? Een reiziger?) zijn hoofd door de stolp steken die de fysieke hemel verbeeldt. Hij kijkt buiten het heelal naar de wereld van God. God zelf is afgebeeld met het symbool dat Hij heeft in de visioenen van Ezechiël. Zoals dat mannetje zijn de gelovigen, zou je kunnen zeggen. Ze richten hun blik op een hogere werkelijkheid, waar onze werkelijkheid niet buiten staat, maar waarvan ze als het ware de benedenverdieping is. De geschiedenis van deze prent is heel interessant. Wie er meer over wil weten: </w:t>
      </w:r>
      <w:hyperlink r:id="rId10">
        <w:r w:rsidDel="00000000" w:rsidR="00000000" w:rsidRPr="00000000">
          <w:rPr>
            <w:color w:val="0000ff"/>
            <w:sz w:val="24"/>
            <w:szCs w:val="24"/>
            <w:u w:val="single"/>
            <w:rtl w:val="0"/>
          </w:rPr>
          <w:t xml:space="preserve">https://nl.wikipedia.org/wiki/Flammarion%27s_houtgravure</w:t>
        </w:r>
      </w:hyperlink>
      <w:r w:rsidDel="00000000" w:rsidR="00000000" w:rsidRPr="00000000">
        <w:rPr>
          <w:sz w:val="24"/>
          <w:szCs w:val="24"/>
          <w:rtl w:val="0"/>
        </w:rPr>
        <w:t xml:space="preserve">. </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b w:val="1"/>
          <w:sz w:val="24"/>
          <w:szCs w:val="24"/>
        </w:rPr>
      </w:pPr>
      <w:r w:rsidDel="00000000" w:rsidR="00000000" w:rsidRPr="00000000">
        <w:rPr>
          <w:b w:val="1"/>
          <w:sz w:val="24"/>
          <w:szCs w:val="24"/>
          <w:rtl w:val="0"/>
        </w:rPr>
        <w:t xml:space="preserve">Tenslotte </w:t>
      </w:r>
    </w:p>
    <w:p w:rsidR="00000000" w:rsidDel="00000000" w:rsidP="00000000" w:rsidRDefault="00000000" w:rsidRPr="00000000" w14:paraId="00000074">
      <w:pPr>
        <w:rPr>
          <w:i w:val="1"/>
          <w:sz w:val="24"/>
          <w:szCs w:val="24"/>
        </w:rPr>
      </w:pPr>
      <w:r w:rsidDel="00000000" w:rsidR="00000000" w:rsidRPr="00000000">
        <w:rPr>
          <w:i w:val="1"/>
          <w:sz w:val="24"/>
          <w:szCs w:val="24"/>
          <w:rtl w:val="0"/>
        </w:rPr>
        <w:t xml:space="preserve">‘Juda en Israël zullen zich verbazen en verwonderen over al het goede en al het heil dat Ik aan haar doe.’ Profetie van Jeremia (33:9)</w:t>
      </w:r>
    </w:p>
    <w:p w:rsidR="00000000" w:rsidDel="00000000" w:rsidP="00000000" w:rsidRDefault="00000000" w:rsidRPr="00000000" w14:paraId="00000075">
      <w:pPr>
        <w:rPr>
          <w:i w:val="1"/>
          <w:sz w:val="24"/>
          <w:szCs w:val="24"/>
        </w:rPr>
      </w:pPr>
      <w:r w:rsidDel="00000000" w:rsidR="00000000" w:rsidRPr="00000000">
        <w:rPr>
          <w:rtl w:val="0"/>
        </w:rPr>
      </w:r>
    </w:p>
    <w:p w:rsidR="00000000" w:rsidDel="00000000" w:rsidP="00000000" w:rsidRDefault="00000000" w:rsidRPr="00000000" w14:paraId="00000076">
      <w:pPr>
        <w:rPr>
          <w:b w:val="1"/>
          <w:sz w:val="24"/>
          <w:szCs w:val="24"/>
        </w:rPr>
      </w:pPr>
      <w:r w:rsidDel="00000000" w:rsidR="00000000" w:rsidRPr="00000000">
        <w:rPr>
          <w:rtl w:val="0"/>
        </w:rPr>
        <w:t xml:space="preserve">Hartelijke groet, </w:t>
      </w:r>
      <w:r w:rsidDel="00000000" w:rsidR="00000000" w:rsidRPr="00000000">
        <w:rPr>
          <w:sz w:val="24"/>
          <w:szCs w:val="24"/>
          <w:rtl w:val="0"/>
        </w:rPr>
        <w:t xml:space="preserve">namens de kerkenraad</w:t>
      </w:r>
      <w:r w:rsidDel="00000000" w:rsidR="00000000" w:rsidRPr="00000000">
        <w:rPr>
          <w:b w:val="1"/>
          <w:sz w:val="24"/>
          <w:szCs w:val="24"/>
          <w:rtl w:val="0"/>
        </w:rPr>
        <w:t xml:space="preserve">,</w:t>
      </w:r>
    </w:p>
    <w:p w:rsidR="00000000" w:rsidDel="00000000" w:rsidP="00000000" w:rsidRDefault="00000000" w:rsidRPr="00000000" w14:paraId="00000077">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78">
      <w:pPr>
        <w:rPr>
          <w:sz w:val="24"/>
          <w:szCs w:val="24"/>
        </w:rPr>
      </w:pPr>
      <w:r w:rsidDel="00000000" w:rsidR="00000000" w:rsidRPr="00000000">
        <w:rPr>
          <w:sz w:val="24"/>
          <w:szCs w:val="24"/>
          <w:rtl w:val="0"/>
        </w:rPr>
        <w:t xml:space="preserve">Marjanne Vermeulen (0418-591874) </w:t>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Normal"/>
    <w:tblPr>
      <w:tblCellMar>
        <w:top w:w="0.0" w:type="dxa"/>
        <w:left w:w="0.0" w:type="dxa"/>
        <w:bottom w:w="0.0" w:type="dxa"/>
        <w:right w:w="0.0" w:type="dxa"/>
      </w:tblCellMar>
    </w:tblPr>
  </w:style>
  <w:style w:type="table" w:styleId="TableNormal9" w:customStyle="1">
    <w:name w:val="TableNormal"/>
    <w:tblPr>
      <w:tblCellMar>
        <w:top w:w="0.0" w:type="dxa"/>
        <w:left w:w="0.0" w:type="dxa"/>
        <w:bottom w:w="0.0" w:type="dxa"/>
        <w:right w:w="0.0" w:type="dxa"/>
      </w:tblCellMar>
    </w:tblPr>
  </w:style>
  <w:style w:type="table" w:styleId="TableNormala" w:customStyle="1">
    <w:name w:val="Table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TableNormalf8" w:customStyle="1">
    <w:name w:val="Table Normal"/>
    <w:tblPr>
      <w:tblCellMar>
        <w:top w:w="0.0" w:type="dxa"/>
        <w:left w:w="0.0" w:type="dxa"/>
        <w:bottom w:w="0.0" w:type="dxa"/>
        <w:right w:w="0.0" w:type="dxa"/>
      </w:tblCellMar>
    </w:tblPr>
  </w:style>
  <w:style w:type="table" w:styleId="TableNormalf9" w:customStyle="1">
    <w:name w:val="Table 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a" w:customStyle="1">
    <w:basedOn w:val="TableNormalf9"/>
    <w:tblPr>
      <w:tblStyleRowBandSize w:val="1"/>
      <w:tblStyleColBandSize w:val="1"/>
      <w:tblCellMar>
        <w:top w:w="100.0" w:type="dxa"/>
        <w:left w:w="100.0" w:type="dxa"/>
        <w:bottom w:w="100.0" w:type="dxa"/>
        <w:right w:w="100.0" w:type="dxa"/>
      </w:tblCellMar>
    </w:tblPr>
  </w:style>
  <w:style w:type="table" w:styleId="a0" w:customStyle="1">
    <w:basedOn w:val="TableNormalf9"/>
    <w:tblPr>
      <w:tblStyleRowBandSize w:val="1"/>
      <w:tblStyleColBandSize w:val="1"/>
      <w:tblCellMar>
        <w:top w:w="100.0" w:type="dxa"/>
        <w:left w:w="100.0" w:type="dxa"/>
        <w:bottom w:w="100.0" w:type="dxa"/>
        <w:right w:w="100.0" w:type="dxa"/>
      </w:tblCellMar>
    </w:tblPr>
  </w:style>
  <w:style w:type="table" w:styleId="a1" w:customStyle="1">
    <w:basedOn w:val="TableNormalf9"/>
    <w:tblPr>
      <w:tblStyleRowBandSize w:val="1"/>
      <w:tblStyleColBandSize w:val="1"/>
      <w:tblCellMar>
        <w:top w:w="100.0" w:type="dxa"/>
        <w:left w:w="100.0" w:type="dxa"/>
        <w:bottom w:w="100.0" w:type="dxa"/>
        <w:right w:w="100.0" w:type="dxa"/>
      </w:tblCellMar>
    </w:tblPr>
  </w:style>
  <w:style w:type="table" w:styleId="a2" w:customStyle="1">
    <w:basedOn w:val="TableNormalf9"/>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nl.wikipedia.org/wiki/Flammarion%27s_houtgravure"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gWywJ3xbQEFOmbDhRw1RobHkQ==">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2025-09-30T16:45:00Z</dcterms:created>
  <dc:creator>Udo Doedens</dc:creator>
</cp:coreProperties>
</file>